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3F90F7" w14:textId="041F72DC" w:rsidR="007616B1" w:rsidRPr="006E7A1D" w:rsidRDefault="00991F58"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7616B1" w:rsidRPr="006E7A1D">
        <w:rPr>
          <w:rFonts w:ascii="Times New Roman" w:hAnsi="Times New Roman"/>
          <w:sz w:val="28"/>
          <w:szCs w:val="28"/>
          <w:highlight w:val="yellow"/>
        </w:rPr>
        <w:t>F</w:t>
      </w:r>
      <w:r w:rsidRPr="006E7A1D">
        <w:rPr>
          <w:rFonts w:ascii="Times New Roman" w:hAnsi="Times New Roman"/>
          <w:sz w:val="28"/>
          <w:szCs w:val="28"/>
          <w:highlight w:val="yellow"/>
        </w:rPr>
        <w:t>irm</w:t>
      </w:r>
      <w:r w:rsidR="007616B1" w:rsidRPr="006E7A1D">
        <w:rPr>
          <w:rFonts w:ascii="Times New Roman" w:hAnsi="Times New Roman"/>
          <w:sz w:val="28"/>
          <w:szCs w:val="28"/>
          <w:highlight w:val="yellow"/>
        </w:rPr>
        <w:t>/O</w:t>
      </w:r>
      <w:r w:rsidRPr="006E7A1D">
        <w:rPr>
          <w:rFonts w:ascii="Times New Roman" w:hAnsi="Times New Roman"/>
          <w:sz w:val="28"/>
          <w:szCs w:val="28"/>
          <w:highlight w:val="yellow"/>
        </w:rPr>
        <w:t>rganization</w:t>
      </w:r>
      <w:r>
        <w:rPr>
          <w:rFonts w:ascii="Times New Roman" w:hAnsi="Times New Roman"/>
          <w:sz w:val="28"/>
          <w:szCs w:val="28"/>
          <w:highlight w:val="yellow"/>
        </w:rPr>
        <w:t>]</w:t>
      </w:r>
    </w:p>
    <w:p w14:paraId="7A52BED1" w14:textId="490C833A" w:rsidR="00CE549B" w:rsidRPr="006E7A1D" w:rsidRDefault="00991F58"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6E7A1D">
        <w:rPr>
          <w:rFonts w:ascii="Times New Roman" w:hAnsi="Times New Roman"/>
          <w:sz w:val="28"/>
          <w:szCs w:val="28"/>
          <w:highlight w:val="yellow"/>
        </w:rPr>
        <w:t xml:space="preserve">Attorney </w:t>
      </w:r>
      <w:r>
        <w:rPr>
          <w:rFonts w:ascii="Times New Roman" w:hAnsi="Times New Roman"/>
          <w:sz w:val="28"/>
          <w:szCs w:val="28"/>
          <w:highlight w:val="yellow"/>
        </w:rPr>
        <w:t>n</w:t>
      </w:r>
      <w:r w:rsidR="00EF60B6" w:rsidRPr="006E7A1D">
        <w:rPr>
          <w:rFonts w:ascii="Times New Roman" w:hAnsi="Times New Roman"/>
          <w:sz w:val="28"/>
          <w:szCs w:val="28"/>
          <w:highlight w:val="yellow"/>
        </w:rPr>
        <w:t>ame</w:t>
      </w:r>
      <w:r w:rsidR="00CE549B" w:rsidRPr="006E7A1D">
        <w:rPr>
          <w:rFonts w:ascii="Times New Roman" w:hAnsi="Times New Roman"/>
          <w:sz w:val="28"/>
          <w:szCs w:val="28"/>
          <w:highlight w:val="yellow"/>
        </w:rPr>
        <w:t xml:space="preserve"> (Bar No. </w:t>
      </w:r>
      <w:r w:rsidR="00EF60B6" w:rsidRPr="006E7A1D">
        <w:rPr>
          <w:rFonts w:ascii="Times New Roman" w:hAnsi="Times New Roman"/>
          <w:sz w:val="28"/>
          <w:szCs w:val="28"/>
          <w:highlight w:val="yellow"/>
        </w:rPr>
        <w:t>xxxxxx</w:t>
      </w:r>
      <w:r w:rsidR="00CE549B" w:rsidRPr="006E7A1D">
        <w:rPr>
          <w:rFonts w:ascii="Times New Roman" w:hAnsi="Times New Roman"/>
          <w:sz w:val="28"/>
          <w:szCs w:val="28"/>
          <w:highlight w:val="yellow"/>
        </w:rPr>
        <w:t>)</w:t>
      </w:r>
      <w:r>
        <w:rPr>
          <w:rFonts w:ascii="Times New Roman" w:hAnsi="Times New Roman"/>
          <w:sz w:val="28"/>
          <w:szCs w:val="28"/>
          <w:highlight w:val="yellow"/>
        </w:rPr>
        <w:t>]</w:t>
      </w:r>
    </w:p>
    <w:p w14:paraId="536F6132" w14:textId="5C0F8D9C" w:rsidR="00CE549B" w:rsidRPr="006E7A1D" w:rsidRDefault="00991F58"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6E7A1D">
        <w:rPr>
          <w:rFonts w:ascii="Times New Roman" w:hAnsi="Times New Roman"/>
          <w:sz w:val="28"/>
          <w:szCs w:val="28"/>
          <w:highlight w:val="yellow"/>
        </w:rPr>
        <w:t xml:space="preserve">Attorney </w:t>
      </w:r>
      <w:r>
        <w:rPr>
          <w:rFonts w:ascii="Times New Roman" w:hAnsi="Times New Roman"/>
          <w:sz w:val="28"/>
          <w:szCs w:val="28"/>
          <w:highlight w:val="yellow"/>
        </w:rPr>
        <w:t>e</w:t>
      </w:r>
      <w:r w:rsidR="00EF60B6" w:rsidRPr="006E7A1D">
        <w:rPr>
          <w:rFonts w:ascii="Times New Roman" w:hAnsi="Times New Roman"/>
          <w:sz w:val="28"/>
          <w:szCs w:val="28"/>
          <w:highlight w:val="yellow"/>
        </w:rPr>
        <w:t>mail</w:t>
      </w:r>
      <w:r>
        <w:rPr>
          <w:rFonts w:ascii="Times New Roman" w:hAnsi="Times New Roman"/>
          <w:sz w:val="28"/>
          <w:szCs w:val="28"/>
          <w:highlight w:val="yellow"/>
        </w:rPr>
        <w:t>]</w:t>
      </w:r>
    </w:p>
    <w:p w14:paraId="11D9E691" w14:textId="64826EDE" w:rsidR="00CE549B" w:rsidRPr="006E7A1D" w:rsidRDefault="00991F58"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6E7A1D">
        <w:rPr>
          <w:rFonts w:ascii="Times New Roman" w:hAnsi="Times New Roman"/>
          <w:sz w:val="28"/>
          <w:szCs w:val="28"/>
          <w:highlight w:val="yellow"/>
        </w:rPr>
        <w:t xml:space="preserve">Attorney </w:t>
      </w:r>
      <w:r>
        <w:rPr>
          <w:rFonts w:ascii="Times New Roman" w:hAnsi="Times New Roman"/>
          <w:sz w:val="28"/>
          <w:szCs w:val="28"/>
          <w:highlight w:val="yellow"/>
        </w:rPr>
        <w:t>a</w:t>
      </w:r>
      <w:r w:rsidR="00EF60B6" w:rsidRPr="006E7A1D">
        <w:rPr>
          <w:rFonts w:ascii="Times New Roman" w:hAnsi="Times New Roman"/>
          <w:sz w:val="28"/>
          <w:szCs w:val="28"/>
          <w:highlight w:val="yellow"/>
        </w:rPr>
        <w:t>ddress</w:t>
      </w:r>
      <w:r>
        <w:rPr>
          <w:rFonts w:ascii="Times New Roman" w:hAnsi="Times New Roman"/>
          <w:sz w:val="28"/>
          <w:szCs w:val="28"/>
          <w:highlight w:val="yellow"/>
        </w:rPr>
        <w:t>]</w:t>
      </w:r>
    </w:p>
    <w:p w14:paraId="6F6F018B" w14:textId="1BA50911" w:rsidR="00CE549B" w:rsidRPr="006E7A1D" w:rsidRDefault="00991F58"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CE549B" w:rsidRPr="006E7A1D">
        <w:rPr>
          <w:rFonts w:ascii="Times New Roman" w:hAnsi="Times New Roman"/>
          <w:sz w:val="28"/>
          <w:szCs w:val="28"/>
          <w:highlight w:val="yellow"/>
        </w:rPr>
        <w:t>Tel: (</w:t>
      </w:r>
      <w:r w:rsidR="00EF60B6" w:rsidRPr="006E7A1D">
        <w:rPr>
          <w:rFonts w:ascii="Times New Roman" w:hAnsi="Times New Roman"/>
          <w:sz w:val="28"/>
          <w:szCs w:val="28"/>
          <w:highlight w:val="yellow"/>
        </w:rPr>
        <w:t>xxx</w:t>
      </w:r>
      <w:r w:rsidR="00CE549B" w:rsidRPr="006E7A1D">
        <w:rPr>
          <w:rFonts w:ascii="Times New Roman" w:hAnsi="Times New Roman"/>
          <w:sz w:val="28"/>
          <w:szCs w:val="28"/>
          <w:highlight w:val="yellow"/>
        </w:rPr>
        <w:t xml:space="preserve">) </w:t>
      </w:r>
      <w:r w:rsidR="00EF60B6" w:rsidRPr="006E7A1D">
        <w:rPr>
          <w:rFonts w:ascii="Times New Roman" w:hAnsi="Times New Roman"/>
          <w:sz w:val="28"/>
          <w:szCs w:val="28"/>
          <w:highlight w:val="yellow"/>
        </w:rPr>
        <w:t>xxx-xxxx</w:t>
      </w:r>
      <w:r>
        <w:rPr>
          <w:rFonts w:ascii="Times New Roman" w:hAnsi="Times New Roman"/>
          <w:sz w:val="28"/>
          <w:szCs w:val="28"/>
          <w:highlight w:val="yellow"/>
        </w:rPr>
        <w:t>]</w:t>
      </w:r>
      <w:r w:rsidR="00CE549B" w:rsidRPr="006E7A1D">
        <w:rPr>
          <w:rFonts w:ascii="Times New Roman" w:hAnsi="Times New Roman"/>
          <w:sz w:val="28"/>
          <w:szCs w:val="28"/>
          <w:highlight w:val="yellow"/>
        </w:rPr>
        <w:t xml:space="preserve"> </w:t>
      </w:r>
    </w:p>
    <w:p w14:paraId="109B2C88" w14:textId="77777777" w:rsidR="00CE549B" w:rsidRPr="006E7A1D" w:rsidRDefault="00CE549B" w:rsidP="00C47CF8">
      <w:pPr>
        <w:pStyle w:val="AttorneyName"/>
        <w:jc w:val="left"/>
        <w:rPr>
          <w:rFonts w:ascii="Times New Roman" w:hAnsi="Times New Roman"/>
          <w:i/>
          <w:iCs/>
          <w:sz w:val="28"/>
          <w:szCs w:val="28"/>
          <w:highlight w:val="yellow"/>
        </w:rPr>
      </w:pPr>
    </w:p>
    <w:p w14:paraId="2C081AC6" w14:textId="3D1C7BAF" w:rsidR="00CE549B" w:rsidRPr="006E7A1D" w:rsidRDefault="00CE549B" w:rsidP="00C47CF8">
      <w:pPr>
        <w:pStyle w:val="AttorneyName"/>
        <w:jc w:val="left"/>
        <w:rPr>
          <w:rFonts w:ascii="Times New Roman" w:hAnsi="Times New Roman"/>
          <w:i/>
          <w:iCs/>
          <w:sz w:val="28"/>
          <w:szCs w:val="28"/>
        </w:rPr>
      </w:pPr>
      <w:r w:rsidRPr="00991F58">
        <w:rPr>
          <w:rFonts w:ascii="Times New Roman" w:hAnsi="Times New Roman"/>
          <w:i/>
          <w:iCs/>
          <w:sz w:val="28"/>
          <w:szCs w:val="28"/>
        </w:rPr>
        <w:t xml:space="preserve">Attorney for </w:t>
      </w:r>
      <w:r w:rsidR="00D10DCE" w:rsidRPr="00991F58">
        <w:rPr>
          <w:rFonts w:ascii="Times New Roman" w:hAnsi="Times New Roman"/>
          <w:i/>
          <w:iCs/>
          <w:sz w:val="28"/>
          <w:szCs w:val="28"/>
        </w:rPr>
        <w:t>Petitioner</w:t>
      </w:r>
    </w:p>
    <w:p w14:paraId="4DF7EEB4" w14:textId="77777777" w:rsidR="00CE549B" w:rsidRPr="006E7A1D" w:rsidRDefault="00CE549B" w:rsidP="00C47CF8">
      <w:pPr>
        <w:pStyle w:val="AttorneyName"/>
        <w:jc w:val="left"/>
        <w:rPr>
          <w:rFonts w:ascii="Times New Roman" w:hAnsi="Times New Roman"/>
          <w:sz w:val="28"/>
          <w:szCs w:val="28"/>
        </w:rPr>
      </w:pPr>
    </w:p>
    <w:p w14:paraId="49F2791A" w14:textId="1A40A5E9" w:rsidR="00291CFC" w:rsidRPr="00094C28" w:rsidRDefault="00094C28" w:rsidP="00094C28">
      <w:pPr>
        <w:pStyle w:val="AttorneyName"/>
        <w:spacing w:after="0"/>
        <w:jc w:val="center"/>
        <w:rPr>
          <w:rFonts w:ascii="Times New Roman" w:hAnsi="Times New Roman"/>
          <w:b/>
          <w:bCs/>
          <w:iCs/>
          <w:sz w:val="28"/>
          <w:szCs w:val="28"/>
        </w:rPr>
      </w:pPr>
      <w:r w:rsidRPr="00094C28">
        <w:rPr>
          <w:rFonts w:ascii="Times New Roman" w:hAnsi="Times New Roman"/>
          <w:b/>
          <w:bCs/>
          <w:iCs/>
          <w:color w:val="FF0000"/>
          <w:sz w:val="28"/>
          <w:szCs w:val="28"/>
        </w:rPr>
        <w:t>[</w:t>
      </w:r>
      <w:commentRangeStart w:id="0"/>
      <w:r>
        <w:rPr>
          <w:rFonts w:ascii="Times New Roman" w:hAnsi="Times New Roman"/>
          <w:b/>
          <w:bCs/>
          <w:iCs/>
          <w:color w:val="FF0000"/>
          <w:sz w:val="28"/>
          <w:szCs w:val="28"/>
        </w:rPr>
        <w:t xml:space="preserve">HABEAS </w:t>
      </w:r>
      <w:commentRangeEnd w:id="0"/>
      <w:r w:rsidR="00551540">
        <w:rPr>
          <w:rStyle w:val="CommentReference"/>
          <w:rFonts w:ascii="Times New Roman" w:hAnsi="Times New Roman"/>
          <w:b/>
          <w:bCs/>
          <w:iCs/>
          <w:color w:val="FF0000"/>
          <w:sz w:val="28"/>
          <w:szCs w:val="28"/>
        </w:rPr>
        <w:commentReference w:id="0"/>
      </w:r>
      <w:r>
        <w:rPr>
          <w:rFonts w:ascii="Times New Roman" w:hAnsi="Times New Roman"/>
          <w:b/>
          <w:bCs/>
          <w:iCs/>
          <w:color w:val="FF0000"/>
          <w:sz w:val="28"/>
          <w:szCs w:val="28"/>
        </w:rPr>
        <w:t xml:space="preserve">TEMPLATE </w:t>
      </w:r>
      <w:r w:rsidRPr="00094C28">
        <w:rPr>
          <w:rFonts w:ascii="Times New Roman" w:hAnsi="Times New Roman"/>
          <w:b/>
          <w:bCs/>
          <w:iCs/>
          <w:color w:val="FF0000"/>
          <w:sz w:val="28"/>
          <w:szCs w:val="28"/>
        </w:rPr>
        <w:t>FOR DETAINED T VISA PETITIONERS</w:t>
      </w:r>
      <w:r w:rsidR="00976771">
        <w:rPr>
          <w:rFonts w:ascii="Times New Roman" w:hAnsi="Times New Roman"/>
          <w:b/>
          <w:bCs/>
          <w:iCs/>
          <w:color w:val="FF0000"/>
          <w:sz w:val="28"/>
          <w:szCs w:val="28"/>
        </w:rPr>
        <w:t xml:space="preserve"> WITH DA]</w:t>
      </w:r>
    </w:p>
    <w:p w14:paraId="16817175" w14:textId="77777777" w:rsidR="00683AD5" w:rsidRPr="006E7A1D" w:rsidRDefault="00683AD5" w:rsidP="00C47CF8">
      <w:pPr>
        <w:pStyle w:val="CourtName"/>
        <w:spacing w:after="0" w:line="240" w:lineRule="auto"/>
        <w:jc w:val="left"/>
        <w:rPr>
          <w:rFonts w:ascii="Times New Roman" w:hAnsi="Times New Roman"/>
          <w:b/>
          <w:sz w:val="28"/>
          <w:szCs w:val="28"/>
        </w:rPr>
      </w:pPr>
    </w:p>
    <w:p w14:paraId="45905EF9" w14:textId="6036199C" w:rsidR="008B1C79" w:rsidRPr="006E7A1D" w:rsidRDefault="008B1C79" w:rsidP="00D10DCE">
      <w:pPr>
        <w:pStyle w:val="CourtName"/>
        <w:spacing w:after="0" w:line="240" w:lineRule="auto"/>
        <w:rPr>
          <w:rFonts w:ascii="Times New Roman" w:hAnsi="Times New Roman"/>
          <w:b/>
          <w:sz w:val="28"/>
          <w:szCs w:val="28"/>
        </w:rPr>
      </w:pPr>
      <w:r w:rsidRPr="006E7A1D">
        <w:rPr>
          <w:rFonts w:ascii="Times New Roman" w:hAnsi="Times New Roman"/>
          <w:b/>
          <w:sz w:val="28"/>
          <w:szCs w:val="28"/>
        </w:rPr>
        <w:t>UNITED STATES DISTRICT COURT</w:t>
      </w:r>
    </w:p>
    <w:p w14:paraId="45905EFA" w14:textId="0D700E17" w:rsidR="008B1C79" w:rsidRPr="006E7A1D" w:rsidRDefault="00D10DCE" w:rsidP="00D10DCE">
      <w:pPr>
        <w:pStyle w:val="CourtName"/>
        <w:spacing w:after="0" w:line="240" w:lineRule="auto"/>
        <w:rPr>
          <w:rFonts w:ascii="Times New Roman" w:hAnsi="Times New Roman"/>
          <w:b/>
          <w:sz w:val="28"/>
          <w:szCs w:val="28"/>
          <w:highlight w:val="yellow"/>
        </w:rPr>
      </w:pPr>
      <w:r w:rsidRPr="006E7A1D">
        <w:rPr>
          <w:rFonts w:ascii="Times New Roman" w:hAnsi="Times New Roman"/>
          <w:b/>
          <w:sz w:val="28"/>
          <w:szCs w:val="28"/>
          <w:highlight w:val="yellow"/>
        </w:rPr>
        <w:t>[</w:t>
      </w:r>
      <w:r w:rsidR="000D61FA">
        <w:rPr>
          <w:rFonts w:ascii="Times New Roman" w:hAnsi="Times New Roman"/>
          <w:b/>
          <w:caps w:val="0"/>
          <w:sz w:val="28"/>
          <w:szCs w:val="28"/>
          <w:highlight w:val="yellow"/>
        </w:rPr>
        <w:t>D</w:t>
      </w:r>
      <w:r w:rsidR="00991F58" w:rsidRPr="006E7A1D">
        <w:rPr>
          <w:rFonts w:ascii="Times New Roman" w:hAnsi="Times New Roman"/>
          <w:b/>
          <w:caps w:val="0"/>
          <w:sz w:val="28"/>
          <w:szCs w:val="28"/>
          <w:highlight w:val="yellow"/>
        </w:rPr>
        <w:t>istrict</w:t>
      </w:r>
      <w:r w:rsidRPr="006E7A1D">
        <w:rPr>
          <w:rFonts w:ascii="Times New Roman" w:hAnsi="Times New Roman"/>
          <w:b/>
          <w:sz w:val="28"/>
          <w:szCs w:val="28"/>
          <w:highlight w:val="yellow"/>
        </w:rPr>
        <w:t>]</w:t>
      </w:r>
    </w:p>
    <w:p w14:paraId="4F275053" w14:textId="1137B0C4" w:rsidR="009610B2" w:rsidRPr="006E7A1D" w:rsidRDefault="00D10DCE" w:rsidP="00D10DCE">
      <w:pPr>
        <w:pStyle w:val="CourtName"/>
        <w:spacing w:after="0" w:line="240" w:lineRule="auto"/>
        <w:rPr>
          <w:rFonts w:ascii="Times New Roman" w:hAnsi="Times New Roman"/>
          <w:b/>
          <w:sz w:val="28"/>
          <w:szCs w:val="28"/>
        </w:rPr>
      </w:pPr>
      <w:r w:rsidRPr="006E7A1D">
        <w:rPr>
          <w:rFonts w:ascii="Times New Roman" w:hAnsi="Times New Roman"/>
          <w:b/>
          <w:sz w:val="28"/>
          <w:szCs w:val="28"/>
          <w:highlight w:val="yellow"/>
        </w:rPr>
        <w:t>[</w:t>
      </w:r>
      <w:r w:rsidR="000D61FA">
        <w:rPr>
          <w:rFonts w:ascii="Times New Roman" w:hAnsi="Times New Roman"/>
          <w:b/>
          <w:caps w:val="0"/>
          <w:sz w:val="28"/>
          <w:szCs w:val="28"/>
          <w:highlight w:val="yellow"/>
        </w:rPr>
        <w:t>D</w:t>
      </w:r>
      <w:r w:rsidR="00991F58" w:rsidRPr="006E7A1D">
        <w:rPr>
          <w:rFonts w:ascii="Times New Roman" w:hAnsi="Times New Roman"/>
          <w:b/>
          <w:caps w:val="0"/>
          <w:sz w:val="28"/>
          <w:szCs w:val="28"/>
          <w:highlight w:val="yellow"/>
        </w:rPr>
        <w:t>ivision</w:t>
      </w:r>
      <w:r w:rsidRPr="006E7A1D">
        <w:rPr>
          <w:rFonts w:ascii="Times New Roman" w:hAnsi="Times New Roman"/>
          <w:b/>
          <w:sz w:val="28"/>
          <w:szCs w:val="28"/>
          <w:highlight w:val="yellow"/>
        </w:rPr>
        <w:t>]</w:t>
      </w:r>
    </w:p>
    <w:p w14:paraId="45905EFB" w14:textId="77777777" w:rsidR="008B1C79" w:rsidRPr="006E7A1D" w:rsidRDefault="008B1C79" w:rsidP="00C47CF8">
      <w:pPr>
        <w:pStyle w:val="CourtName"/>
        <w:spacing w:after="0" w:line="240" w:lineRule="auto"/>
        <w:jc w:val="left"/>
        <w:rPr>
          <w:rFonts w:ascii="Times New Roman" w:hAnsi="Times New Roman"/>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8B1C79" w:rsidRPr="006E7A1D" w14:paraId="45905F14" w14:textId="77777777" w:rsidTr="006B71ED">
        <w:tc>
          <w:tcPr>
            <w:tcW w:w="4542" w:type="dxa"/>
            <w:tcBorders>
              <w:bottom w:val="single" w:sz="4" w:space="0" w:color="auto"/>
            </w:tcBorders>
          </w:tcPr>
          <w:p w14:paraId="45905EFC" w14:textId="7413D555" w:rsidR="008B1C79" w:rsidRPr="006E7A1D" w:rsidRDefault="00991F58" w:rsidP="00C47CF8">
            <w:pPr>
              <w:pStyle w:val="Parties"/>
              <w:spacing w:after="480" w:line="240" w:lineRule="exact"/>
              <w:contextualSpacing/>
              <w:jc w:val="left"/>
              <w:rPr>
                <w:rFonts w:ascii="Times New Roman" w:hAnsi="Times New Roman"/>
                <w:sz w:val="28"/>
                <w:szCs w:val="28"/>
              </w:rPr>
            </w:pPr>
            <w:bookmarkStart w:id="1" w:name="Parties"/>
            <w:bookmarkEnd w:id="1"/>
            <w:r>
              <w:rPr>
                <w:rFonts w:ascii="Times New Roman" w:hAnsi="Times New Roman"/>
                <w:sz w:val="28"/>
                <w:szCs w:val="28"/>
                <w:highlight w:val="yellow"/>
              </w:rPr>
              <w:t>[Petitioner</w:t>
            </w:r>
            <w:r w:rsidR="000D61FA">
              <w:rPr>
                <w:rFonts w:ascii="Times New Roman" w:hAnsi="Times New Roman"/>
                <w:sz w:val="28"/>
                <w:szCs w:val="28"/>
                <w:highlight w:val="yellow"/>
              </w:rPr>
              <w:t>’s</w:t>
            </w:r>
            <w:r>
              <w:rPr>
                <w:rFonts w:ascii="Times New Roman" w:hAnsi="Times New Roman"/>
                <w:sz w:val="28"/>
                <w:szCs w:val="28"/>
                <w:highlight w:val="yellow"/>
              </w:rPr>
              <w:t xml:space="preserve"> name]</w:t>
            </w:r>
            <w:r w:rsidR="00D10DCE" w:rsidRPr="00991F58">
              <w:rPr>
                <w:rFonts w:ascii="Times New Roman" w:hAnsi="Times New Roman"/>
                <w:sz w:val="28"/>
                <w:szCs w:val="28"/>
              </w:rPr>
              <w:t>,</w:t>
            </w:r>
            <w:r w:rsidR="00F9464D" w:rsidRPr="006E7A1D">
              <w:rPr>
                <w:rFonts w:ascii="Times New Roman" w:hAnsi="Times New Roman"/>
                <w:sz w:val="28"/>
                <w:szCs w:val="28"/>
              </w:rPr>
              <w:t xml:space="preserve"> </w:t>
            </w:r>
          </w:p>
          <w:p w14:paraId="45905EFD" w14:textId="77777777" w:rsidR="008B7075" w:rsidRPr="006E7A1D" w:rsidRDefault="008B7075" w:rsidP="00C47CF8">
            <w:pPr>
              <w:pStyle w:val="Parties"/>
              <w:spacing w:after="480" w:line="240" w:lineRule="exact"/>
              <w:contextualSpacing/>
              <w:jc w:val="left"/>
              <w:rPr>
                <w:rFonts w:ascii="Times New Roman" w:hAnsi="Times New Roman"/>
                <w:sz w:val="28"/>
                <w:szCs w:val="28"/>
              </w:rPr>
            </w:pPr>
          </w:p>
          <w:p w14:paraId="45905EFE" w14:textId="16A20DA8" w:rsidR="008B1C79" w:rsidRPr="006E7A1D" w:rsidRDefault="008B1C79" w:rsidP="00C47CF8">
            <w:pPr>
              <w:pStyle w:val="Parties"/>
              <w:jc w:val="left"/>
              <w:rPr>
                <w:rFonts w:ascii="Times New Roman" w:hAnsi="Times New Roman"/>
                <w:sz w:val="28"/>
                <w:szCs w:val="28"/>
              </w:rPr>
            </w:pPr>
            <w:r w:rsidRPr="006E7A1D">
              <w:rPr>
                <w:rFonts w:ascii="Times New Roman" w:hAnsi="Times New Roman"/>
                <w:sz w:val="28"/>
                <w:szCs w:val="28"/>
              </w:rPr>
              <w:tab/>
            </w:r>
            <w:r w:rsidR="00EF60B6" w:rsidRPr="006E7A1D">
              <w:rPr>
                <w:rFonts w:ascii="Times New Roman" w:hAnsi="Times New Roman"/>
                <w:i/>
                <w:iCs/>
                <w:sz w:val="28"/>
                <w:szCs w:val="28"/>
              </w:rPr>
              <w:t>Petitioner</w:t>
            </w:r>
            <w:r w:rsidRPr="006E7A1D">
              <w:rPr>
                <w:rFonts w:ascii="Times New Roman" w:hAnsi="Times New Roman"/>
                <w:sz w:val="28"/>
                <w:szCs w:val="28"/>
              </w:rPr>
              <w:t>,</w:t>
            </w:r>
          </w:p>
          <w:p w14:paraId="45905EFF" w14:textId="77777777" w:rsidR="008B1C79" w:rsidRPr="006E7A1D" w:rsidRDefault="008B1C79" w:rsidP="00C47CF8">
            <w:pPr>
              <w:pStyle w:val="Parties"/>
              <w:tabs>
                <w:tab w:val="clear" w:pos="2160"/>
                <w:tab w:val="left" w:pos="720"/>
              </w:tabs>
              <w:jc w:val="left"/>
              <w:rPr>
                <w:rFonts w:ascii="Times New Roman" w:hAnsi="Times New Roman"/>
                <w:sz w:val="28"/>
                <w:szCs w:val="28"/>
              </w:rPr>
            </w:pPr>
            <w:r w:rsidRPr="006E7A1D">
              <w:rPr>
                <w:rFonts w:ascii="Times New Roman" w:hAnsi="Times New Roman"/>
                <w:sz w:val="28"/>
                <w:szCs w:val="28"/>
              </w:rPr>
              <w:tab/>
              <w:t>v.</w:t>
            </w:r>
          </w:p>
          <w:p w14:paraId="6621D3F1" w14:textId="7F27F95C" w:rsidR="00CA21E6" w:rsidRPr="006E7A1D" w:rsidRDefault="00CA21E6" w:rsidP="00CA21E6">
            <w:pPr>
              <w:pStyle w:val="Parties"/>
              <w:spacing w:line="240" w:lineRule="auto"/>
              <w:rPr>
                <w:rFonts w:ascii="Times New Roman" w:hAnsi="Times New Roman"/>
                <w:sz w:val="28"/>
                <w:szCs w:val="28"/>
              </w:rPr>
            </w:pPr>
            <w:r w:rsidRPr="006E7A1D">
              <w:rPr>
                <w:rFonts w:ascii="Times New Roman" w:hAnsi="Times New Roman"/>
                <w:sz w:val="28"/>
                <w:szCs w:val="28"/>
                <w:highlight w:val="yellow"/>
              </w:rPr>
              <w:t>[N</w:t>
            </w:r>
            <w:r w:rsidR="00991F58" w:rsidRPr="006E7A1D">
              <w:rPr>
                <w:rFonts w:ascii="Times New Roman" w:hAnsi="Times New Roman"/>
                <w:sz w:val="28"/>
                <w:szCs w:val="28"/>
                <w:highlight w:val="yellow"/>
              </w:rPr>
              <w:t>ame</w:t>
            </w:r>
            <w:r w:rsidRPr="006E7A1D">
              <w:rPr>
                <w:rFonts w:ascii="Times New Roman" w:hAnsi="Times New Roman"/>
                <w:sz w:val="28"/>
                <w:szCs w:val="28"/>
                <w:highlight w:val="yellow"/>
              </w:rPr>
              <w:t xml:space="preserve"> </w:t>
            </w:r>
            <w:r w:rsidR="00991F58" w:rsidRPr="006E7A1D">
              <w:rPr>
                <w:rFonts w:ascii="Times New Roman" w:hAnsi="Times New Roman"/>
                <w:sz w:val="28"/>
                <w:szCs w:val="28"/>
                <w:highlight w:val="yellow"/>
              </w:rPr>
              <w:t>of</w:t>
            </w:r>
            <w:r w:rsidRPr="006E7A1D">
              <w:rPr>
                <w:rFonts w:ascii="Times New Roman" w:hAnsi="Times New Roman"/>
                <w:sz w:val="28"/>
                <w:szCs w:val="28"/>
                <w:highlight w:val="yellow"/>
              </w:rPr>
              <w:t xml:space="preserve"> W</w:t>
            </w:r>
            <w:r w:rsidR="00991F58" w:rsidRPr="006E7A1D">
              <w:rPr>
                <w:rFonts w:ascii="Times New Roman" w:hAnsi="Times New Roman"/>
                <w:sz w:val="28"/>
                <w:szCs w:val="28"/>
                <w:highlight w:val="yellow"/>
              </w:rPr>
              <w:t>arden of detention facility</w:t>
            </w:r>
            <w:r w:rsidRPr="006E7A1D">
              <w:rPr>
                <w:rFonts w:ascii="Times New Roman" w:hAnsi="Times New Roman"/>
                <w:sz w:val="28"/>
                <w:szCs w:val="28"/>
                <w:highlight w:val="yellow"/>
              </w:rPr>
              <w:t>]</w:t>
            </w:r>
            <w:r w:rsidRPr="009F60D3">
              <w:rPr>
                <w:rFonts w:ascii="Times New Roman" w:hAnsi="Times New Roman"/>
                <w:sz w:val="28"/>
                <w:szCs w:val="28"/>
              </w:rPr>
              <w:t>,</w:t>
            </w:r>
            <w:r w:rsidRPr="006E7A1D">
              <w:rPr>
                <w:rFonts w:ascii="Times New Roman" w:hAnsi="Times New Roman"/>
                <w:sz w:val="28"/>
                <w:szCs w:val="28"/>
              </w:rPr>
              <w:t xml:space="preserve">Warden of </w:t>
            </w:r>
            <w:r w:rsidRPr="006E7A1D">
              <w:rPr>
                <w:rFonts w:ascii="Times New Roman" w:hAnsi="Times New Roman"/>
                <w:sz w:val="28"/>
                <w:szCs w:val="28"/>
                <w:highlight w:val="yellow"/>
              </w:rPr>
              <w:t>[</w:t>
            </w:r>
            <w:r w:rsidR="00991F58" w:rsidRPr="009F60D3">
              <w:rPr>
                <w:rFonts w:ascii="Times New Roman" w:hAnsi="Times New Roman"/>
                <w:sz w:val="28"/>
                <w:szCs w:val="28"/>
                <w:highlight w:val="yellow"/>
              </w:rPr>
              <w:t>detention facility</w:t>
            </w:r>
            <w:r w:rsidRPr="009F60D3">
              <w:rPr>
                <w:rFonts w:ascii="Times New Roman" w:hAnsi="Times New Roman"/>
                <w:sz w:val="28"/>
                <w:szCs w:val="28"/>
                <w:highlight w:val="yellow"/>
              </w:rPr>
              <w:t>]</w:t>
            </w:r>
            <w:r w:rsidR="007616B1" w:rsidRPr="009F60D3">
              <w:rPr>
                <w:rFonts w:ascii="Times New Roman" w:hAnsi="Times New Roman"/>
                <w:sz w:val="28"/>
                <w:szCs w:val="28"/>
              </w:rPr>
              <w:t>,</w:t>
            </w:r>
            <w:r w:rsidR="007616B1" w:rsidRPr="006E7A1D">
              <w:rPr>
                <w:rFonts w:ascii="Times New Roman" w:hAnsi="Times New Roman"/>
                <w:sz w:val="28"/>
                <w:szCs w:val="28"/>
              </w:rPr>
              <w:t xml:space="preserve"> in [his/her] official capacity</w:t>
            </w:r>
            <w:r w:rsidRPr="006E7A1D">
              <w:rPr>
                <w:rFonts w:ascii="Times New Roman" w:hAnsi="Times New Roman"/>
                <w:sz w:val="28"/>
                <w:szCs w:val="28"/>
              </w:rPr>
              <w:t xml:space="preserve">; </w:t>
            </w:r>
            <w:r w:rsidRPr="006E7A1D">
              <w:rPr>
                <w:rFonts w:ascii="Times New Roman" w:hAnsi="Times New Roman"/>
                <w:sz w:val="28"/>
                <w:szCs w:val="28"/>
                <w:highlight w:val="yellow"/>
              </w:rPr>
              <w:t>[N</w:t>
            </w:r>
            <w:r w:rsidR="00991F58" w:rsidRPr="006E7A1D">
              <w:rPr>
                <w:rFonts w:ascii="Times New Roman" w:hAnsi="Times New Roman"/>
                <w:sz w:val="28"/>
                <w:szCs w:val="28"/>
                <w:highlight w:val="yellow"/>
              </w:rPr>
              <w:t xml:space="preserve">ame of </w:t>
            </w:r>
            <w:r w:rsidRPr="006E7A1D">
              <w:rPr>
                <w:rFonts w:ascii="Times New Roman" w:hAnsi="Times New Roman"/>
                <w:sz w:val="28"/>
                <w:szCs w:val="28"/>
                <w:highlight w:val="yellow"/>
              </w:rPr>
              <w:t>F</w:t>
            </w:r>
            <w:r w:rsidR="00991F58" w:rsidRPr="006E7A1D">
              <w:rPr>
                <w:rFonts w:ascii="Times New Roman" w:hAnsi="Times New Roman"/>
                <w:sz w:val="28"/>
                <w:szCs w:val="28"/>
                <w:highlight w:val="yellow"/>
              </w:rPr>
              <w:t>ield</w:t>
            </w:r>
            <w:r w:rsidRPr="006E7A1D">
              <w:rPr>
                <w:rFonts w:ascii="Times New Roman" w:hAnsi="Times New Roman"/>
                <w:sz w:val="28"/>
                <w:szCs w:val="28"/>
                <w:highlight w:val="yellow"/>
              </w:rPr>
              <w:t xml:space="preserve"> O</w:t>
            </w:r>
            <w:r w:rsidR="00991F58" w:rsidRPr="006E7A1D">
              <w:rPr>
                <w:rFonts w:ascii="Times New Roman" w:hAnsi="Times New Roman"/>
                <w:sz w:val="28"/>
                <w:szCs w:val="28"/>
                <w:highlight w:val="yellow"/>
              </w:rPr>
              <w:t>ffice</w:t>
            </w:r>
            <w:r w:rsidRPr="006E7A1D">
              <w:rPr>
                <w:rFonts w:ascii="Times New Roman" w:hAnsi="Times New Roman"/>
                <w:sz w:val="28"/>
                <w:szCs w:val="28"/>
                <w:highlight w:val="yellow"/>
              </w:rPr>
              <w:t xml:space="preserve"> D</w:t>
            </w:r>
            <w:r w:rsidR="00991F58" w:rsidRPr="006E7A1D">
              <w:rPr>
                <w:rFonts w:ascii="Times New Roman" w:hAnsi="Times New Roman"/>
                <w:sz w:val="28"/>
                <w:szCs w:val="28"/>
                <w:highlight w:val="yellow"/>
              </w:rPr>
              <w:t>irector</w:t>
            </w:r>
            <w:r w:rsidRPr="006E7A1D">
              <w:rPr>
                <w:rFonts w:ascii="Times New Roman" w:hAnsi="Times New Roman"/>
                <w:sz w:val="28"/>
                <w:szCs w:val="28"/>
                <w:highlight w:val="yellow"/>
              </w:rPr>
              <w:t>]</w:t>
            </w:r>
            <w:r w:rsidRPr="009F60D3">
              <w:rPr>
                <w:rFonts w:ascii="Times New Roman" w:hAnsi="Times New Roman"/>
                <w:sz w:val="28"/>
                <w:szCs w:val="28"/>
              </w:rPr>
              <w:t>,</w:t>
            </w:r>
            <w:r w:rsidRPr="006E7A1D">
              <w:rPr>
                <w:rFonts w:ascii="Times New Roman" w:hAnsi="Times New Roman"/>
                <w:sz w:val="28"/>
                <w:szCs w:val="28"/>
              </w:rPr>
              <w:t xml:space="preserve"> Field Office Director of Enforcement and Removal Operations, </w:t>
            </w:r>
            <w:r w:rsidRPr="006E7A1D">
              <w:rPr>
                <w:rFonts w:ascii="Times New Roman" w:hAnsi="Times New Roman"/>
                <w:sz w:val="28"/>
                <w:szCs w:val="28"/>
                <w:highlight w:val="yellow"/>
              </w:rPr>
              <w:t>[</w:t>
            </w:r>
            <w:r w:rsidR="000D61FA">
              <w:rPr>
                <w:rFonts w:ascii="Times New Roman" w:hAnsi="Times New Roman"/>
                <w:sz w:val="28"/>
                <w:szCs w:val="28"/>
                <w:highlight w:val="yellow"/>
              </w:rPr>
              <w:t>C</w:t>
            </w:r>
            <w:r w:rsidR="00991F58" w:rsidRPr="006E7A1D">
              <w:rPr>
                <w:rFonts w:ascii="Times New Roman" w:hAnsi="Times New Roman"/>
                <w:sz w:val="28"/>
                <w:szCs w:val="28"/>
                <w:highlight w:val="yellow"/>
              </w:rPr>
              <w:t>ity</w:t>
            </w:r>
            <w:r w:rsidRPr="006E7A1D">
              <w:rPr>
                <w:rFonts w:ascii="Times New Roman" w:hAnsi="Times New Roman"/>
                <w:sz w:val="28"/>
                <w:szCs w:val="28"/>
                <w:highlight w:val="yellow"/>
              </w:rPr>
              <w:t>]</w:t>
            </w:r>
            <w:r w:rsidRPr="006E7A1D">
              <w:rPr>
                <w:rFonts w:ascii="Times New Roman" w:hAnsi="Times New Roman"/>
                <w:sz w:val="28"/>
                <w:szCs w:val="28"/>
              </w:rPr>
              <w:t xml:space="preserve"> Field Office</w:t>
            </w:r>
            <w:r w:rsidR="007616B1" w:rsidRPr="006E7A1D">
              <w:rPr>
                <w:rFonts w:ascii="Times New Roman" w:hAnsi="Times New Roman"/>
                <w:sz w:val="28"/>
                <w:szCs w:val="28"/>
              </w:rPr>
              <w:t xml:space="preserve">, in </w:t>
            </w:r>
            <w:r w:rsidR="007616B1" w:rsidRPr="006E7A1D">
              <w:rPr>
                <w:rFonts w:ascii="Times New Roman" w:hAnsi="Times New Roman"/>
                <w:sz w:val="28"/>
                <w:szCs w:val="28"/>
                <w:highlight w:val="yellow"/>
              </w:rPr>
              <w:t>[his/her]</w:t>
            </w:r>
            <w:r w:rsidR="007616B1" w:rsidRPr="006E7A1D">
              <w:rPr>
                <w:rFonts w:ascii="Times New Roman" w:hAnsi="Times New Roman"/>
                <w:sz w:val="28"/>
                <w:szCs w:val="28"/>
              </w:rPr>
              <w:t xml:space="preserve"> official capacity</w:t>
            </w:r>
            <w:r w:rsidRPr="006E7A1D">
              <w:rPr>
                <w:rFonts w:ascii="Times New Roman" w:hAnsi="Times New Roman"/>
                <w:sz w:val="28"/>
                <w:szCs w:val="28"/>
              </w:rPr>
              <w:t>; U.S. Immigration</w:t>
            </w:r>
            <w:r w:rsidR="001C4BF7" w:rsidRPr="006E7A1D">
              <w:rPr>
                <w:rFonts w:ascii="Times New Roman" w:hAnsi="Times New Roman"/>
                <w:sz w:val="28"/>
                <w:szCs w:val="28"/>
              </w:rPr>
              <w:t xml:space="preserve"> </w:t>
            </w:r>
            <w:r w:rsidRPr="006E7A1D">
              <w:rPr>
                <w:rFonts w:ascii="Times New Roman" w:hAnsi="Times New Roman"/>
                <w:sz w:val="28"/>
                <w:szCs w:val="28"/>
              </w:rPr>
              <w:t>and Customs</w:t>
            </w:r>
            <w:r w:rsidR="00964A84" w:rsidRPr="006E7A1D">
              <w:rPr>
                <w:rFonts w:ascii="Times New Roman" w:hAnsi="Times New Roman"/>
                <w:sz w:val="28"/>
                <w:szCs w:val="28"/>
              </w:rPr>
              <w:t xml:space="preserve"> </w:t>
            </w:r>
            <w:r w:rsidRPr="006E7A1D">
              <w:rPr>
                <w:rFonts w:ascii="Times New Roman" w:hAnsi="Times New Roman"/>
                <w:sz w:val="28"/>
                <w:szCs w:val="28"/>
              </w:rPr>
              <w:t>Enforcement;</w:t>
            </w:r>
            <w:r w:rsidR="00C63D04">
              <w:rPr>
                <w:rFonts w:ascii="Times New Roman" w:hAnsi="Times New Roman"/>
                <w:sz w:val="28"/>
                <w:szCs w:val="28"/>
              </w:rPr>
              <w:t xml:space="preserve"> Markwayne Mullin</w:t>
            </w:r>
            <w:r w:rsidRPr="006E7A1D">
              <w:rPr>
                <w:rFonts w:ascii="Times New Roman" w:hAnsi="Times New Roman"/>
                <w:sz w:val="28"/>
                <w:szCs w:val="28"/>
              </w:rPr>
              <w:t xml:space="preserve">, </w:t>
            </w:r>
            <w:r w:rsidR="007616B1" w:rsidRPr="006E7A1D">
              <w:rPr>
                <w:rFonts w:ascii="Times New Roman" w:hAnsi="Times New Roman"/>
                <w:sz w:val="28"/>
                <w:szCs w:val="28"/>
              </w:rPr>
              <w:t xml:space="preserve">U.S. </w:t>
            </w:r>
            <w:r w:rsidRPr="006E7A1D">
              <w:rPr>
                <w:rFonts w:ascii="Times New Roman" w:hAnsi="Times New Roman"/>
                <w:sz w:val="28"/>
                <w:szCs w:val="28"/>
              </w:rPr>
              <w:t>Secretary of Homeland Security</w:t>
            </w:r>
            <w:r w:rsidR="007616B1" w:rsidRPr="006E7A1D">
              <w:rPr>
                <w:rFonts w:ascii="Times New Roman" w:hAnsi="Times New Roman"/>
                <w:sz w:val="28"/>
                <w:szCs w:val="28"/>
              </w:rPr>
              <w:t>, in h</w:t>
            </w:r>
            <w:r w:rsidR="00C63D04">
              <w:rPr>
                <w:rFonts w:ascii="Times New Roman" w:hAnsi="Times New Roman"/>
                <w:sz w:val="28"/>
                <w:szCs w:val="28"/>
              </w:rPr>
              <w:t>is</w:t>
            </w:r>
            <w:r w:rsidR="007616B1" w:rsidRPr="006E7A1D">
              <w:rPr>
                <w:rFonts w:ascii="Times New Roman" w:hAnsi="Times New Roman"/>
                <w:sz w:val="28"/>
                <w:szCs w:val="28"/>
              </w:rPr>
              <w:t xml:space="preserve"> official capacity</w:t>
            </w:r>
            <w:r w:rsidRPr="006E7A1D">
              <w:rPr>
                <w:rFonts w:ascii="Times New Roman" w:hAnsi="Times New Roman"/>
                <w:sz w:val="28"/>
                <w:szCs w:val="28"/>
              </w:rPr>
              <w:t xml:space="preserve">; </w:t>
            </w:r>
            <w:r w:rsidR="00F963F0">
              <w:rPr>
                <w:rFonts w:ascii="Times New Roman" w:hAnsi="Times New Roman"/>
                <w:sz w:val="28"/>
                <w:szCs w:val="28"/>
              </w:rPr>
              <w:t>Todd Blanche</w:t>
            </w:r>
            <w:r w:rsidRPr="006E7A1D">
              <w:rPr>
                <w:rFonts w:ascii="Times New Roman" w:hAnsi="Times New Roman"/>
                <w:sz w:val="28"/>
                <w:szCs w:val="28"/>
              </w:rPr>
              <w:t>,</w:t>
            </w:r>
            <w:r w:rsidR="007616B1" w:rsidRPr="006E7A1D">
              <w:rPr>
                <w:rFonts w:ascii="Times New Roman" w:hAnsi="Times New Roman"/>
                <w:sz w:val="28"/>
                <w:szCs w:val="28"/>
              </w:rPr>
              <w:t xml:space="preserve"> </w:t>
            </w:r>
            <w:r w:rsidR="00D10367">
              <w:rPr>
                <w:rFonts w:ascii="Times New Roman" w:hAnsi="Times New Roman"/>
                <w:sz w:val="28"/>
                <w:szCs w:val="28"/>
              </w:rPr>
              <w:t xml:space="preserve">Acting </w:t>
            </w:r>
            <w:r w:rsidR="007616B1" w:rsidRPr="006E7A1D">
              <w:rPr>
                <w:rFonts w:ascii="Times New Roman" w:hAnsi="Times New Roman"/>
                <w:sz w:val="28"/>
                <w:szCs w:val="28"/>
              </w:rPr>
              <w:t>U.S</w:t>
            </w:r>
            <w:r w:rsidRPr="006E7A1D">
              <w:rPr>
                <w:rFonts w:ascii="Times New Roman" w:hAnsi="Times New Roman"/>
                <w:sz w:val="28"/>
                <w:szCs w:val="28"/>
              </w:rPr>
              <w:t xml:space="preserve"> Attorney General</w:t>
            </w:r>
            <w:r w:rsidR="007616B1" w:rsidRPr="006E7A1D">
              <w:rPr>
                <w:rFonts w:ascii="Times New Roman" w:hAnsi="Times New Roman"/>
                <w:sz w:val="28"/>
                <w:szCs w:val="28"/>
              </w:rPr>
              <w:t>, in h</w:t>
            </w:r>
            <w:r w:rsidR="00F963F0">
              <w:rPr>
                <w:rFonts w:ascii="Times New Roman" w:hAnsi="Times New Roman"/>
                <w:sz w:val="28"/>
                <w:szCs w:val="28"/>
              </w:rPr>
              <w:t>is</w:t>
            </w:r>
            <w:r w:rsidR="007616B1" w:rsidRPr="006E7A1D">
              <w:rPr>
                <w:rFonts w:ascii="Times New Roman" w:hAnsi="Times New Roman"/>
                <w:sz w:val="28"/>
                <w:szCs w:val="28"/>
              </w:rPr>
              <w:t xml:space="preserve"> official capacity, </w:t>
            </w:r>
            <w:r w:rsidRPr="006E7A1D">
              <w:rPr>
                <w:rFonts w:ascii="Times New Roman" w:hAnsi="Times New Roman"/>
                <w:sz w:val="28"/>
                <w:szCs w:val="28"/>
              </w:rPr>
              <w:t xml:space="preserve"> </w:t>
            </w:r>
          </w:p>
          <w:p w14:paraId="45905F01" w14:textId="2C070AC8" w:rsidR="008B1C79" w:rsidRPr="006E7A1D" w:rsidRDefault="008B1C79" w:rsidP="00C47CF8">
            <w:pPr>
              <w:pStyle w:val="Parties"/>
              <w:jc w:val="left"/>
              <w:rPr>
                <w:rFonts w:ascii="Times New Roman" w:hAnsi="Times New Roman"/>
                <w:sz w:val="28"/>
                <w:szCs w:val="28"/>
              </w:rPr>
            </w:pPr>
            <w:r w:rsidRPr="006E7A1D">
              <w:rPr>
                <w:rFonts w:ascii="Times New Roman" w:hAnsi="Times New Roman"/>
                <w:sz w:val="28"/>
                <w:szCs w:val="28"/>
              </w:rPr>
              <w:tab/>
            </w:r>
            <w:r w:rsidR="00EF60B6" w:rsidRPr="006E7A1D">
              <w:rPr>
                <w:rFonts w:ascii="Times New Roman" w:hAnsi="Times New Roman"/>
                <w:i/>
                <w:iCs/>
                <w:sz w:val="28"/>
                <w:szCs w:val="28"/>
              </w:rPr>
              <w:t>Respondents</w:t>
            </w:r>
            <w:r w:rsidRPr="006E7A1D">
              <w:rPr>
                <w:rFonts w:ascii="Times New Roman" w:hAnsi="Times New Roman"/>
                <w:sz w:val="28"/>
                <w:szCs w:val="28"/>
              </w:rPr>
              <w:t>.</w:t>
            </w:r>
          </w:p>
        </w:tc>
        <w:tc>
          <w:tcPr>
            <w:tcW w:w="276" w:type="dxa"/>
          </w:tcPr>
          <w:p w14:paraId="45905F02"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3"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4"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5"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6"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7"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8"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9"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A"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B"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C"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45905F0D" w14:textId="77777777" w:rsidR="008B1C79"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7CE6DB76" w14:textId="77777777" w:rsidR="00065542" w:rsidRPr="006E7A1D" w:rsidRDefault="008B1C79"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0151A612" w14:textId="77777777" w:rsidR="00EF60B6" w:rsidRPr="006E7A1D" w:rsidRDefault="00EF60B6"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1541066D" w14:textId="77777777" w:rsidR="00EF60B6" w:rsidRPr="006E7A1D" w:rsidRDefault="00EF60B6"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0F7D75EC" w14:textId="77777777" w:rsidR="00EF60B6" w:rsidRPr="006E7A1D" w:rsidRDefault="00EF60B6"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7BF7682C" w14:textId="77777777" w:rsidR="00EF60B6" w:rsidRPr="006E7A1D" w:rsidRDefault="00EF60B6"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1A61220A" w14:textId="77777777" w:rsidR="00EF60B6" w:rsidRPr="006E7A1D" w:rsidRDefault="00EF60B6"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2BF7121E" w14:textId="77777777" w:rsidR="00EF60B6" w:rsidRDefault="00EF60B6" w:rsidP="00C47CF8">
            <w:pPr>
              <w:pStyle w:val="SingleSpacing"/>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w:t>
            </w:r>
          </w:p>
          <w:p w14:paraId="572D4009"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0E8450BB"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5DB1094D"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5AD0FF28"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3927EF99"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3B8B402A"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60A5D01F"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596FEE22"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5281CCD8" w14:textId="77777777" w:rsidR="00F52DAB"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45905F11" w14:textId="1704AB4D" w:rsidR="00F52DAB" w:rsidRPr="006E7A1D" w:rsidRDefault="00F52DAB"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4542" w:type="dxa"/>
          </w:tcPr>
          <w:p w14:paraId="45905F12" w14:textId="3C360B39" w:rsidR="008B1C79" w:rsidRPr="006E7A1D" w:rsidRDefault="008B1C79" w:rsidP="00C47CF8">
            <w:pPr>
              <w:pStyle w:val="Parties"/>
              <w:jc w:val="left"/>
              <w:rPr>
                <w:rFonts w:ascii="Times New Roman" w:hAnsi="Times New Roman"/>
                <w:color w:val="000000" w:themeColor="text1"/>
                <w:sz w:val="28"/>
                <w:szCs w:val="28"/>
              </w:rPr>
            </w:pPr>
            <w:r w:rsidRPr="006E7A1D">
              <w:rPr>
                <w:rFonts w:ascii="Times New Roman" w:hAnsi="Times New Roman"/>
                <w:color w:val="000000" w:themeColor="text1"/>
                <w:sz w:val="28"/>
                <w:szCs w:val="28"/>
              </w:rPr>
              <w:t>Case No.</w:t>
            </w:r>
          </w:p>
          <w:p w14:paraId="10A6821E" w14:textId="2CDA5A1F" w:rsidR="008B1C79" w:rsidRPr="006E7A1D" w:rsidRDefault="00000000" w:rsidP="00C47CF8">
            <w:pPr>
              <w:pStyle w:val="SingleSpacing"/>
              <w:spacing w:line="240" w:lineRule="auto"/>
              <w:jc w:val="left"/>
              <w:rPr>
                <w:rFonts w:ascii="Times New Roman Bold" w:hAnsi="Times New Roman Bold"/>
                <w:b/>
                <w:smallCaps/>
                <w:color w:val="000000" w:themeColor="text1"/>
                <w:sz w:val="28"/>
                <w:szCs w:val="28"/>
              </w:rPr>
            </w:pPr>
            <w:sdt>
              <w:sdtPr>
                <w:rPr>
                  <w:rFonts w:ascii="Times New Roman Bold" w:hAnsi="Times New Roman Bold"/>
                  <w:b/>
                  <w:smallCaps/>
                  <w:color w:val="000000" w:themeColor="text1"/>
                  <w:sz w:val="28"/>
                  <w:szCs w:val="28"/>
                </w:rPr>
                <w:alias w:val="Title"/>
                <w:tag w:val="Title"/>
                <w:id w:val="984099857"/>
                <w:placeholder>
                  <w:docPart w:val="F913005C3EF9452C98182455AD5A5F4E"/>
                </w:placeholder>
                <w:dataBinding w:prefixMappings="xmlns:ns0='http://purl.org/dc/elements/1.1/' xmlns:ns1='http://schemas.openxmlformats.org/package/2006/metadata/core-properties' " w:xpath="/ns1:coreProperties[1]/ns1:category[1]" w:storeItemID="{6C3C8BC8-F283-45AE-878A-BAB7291924A1}"/>
                <w:text w:multiLine="1"/>
              </w:sdtPr>
              <w:sdtContent>
                <w:r w:rsidR="00964A84" w:rsidRPr="006E7A1D">
                  <w:rPr>
                    <w:rFonts w:ascii="Times New Roman Bold" w:hAnsi="Times New Roman Bold"/>
                    <w:b/>
                    <w:smallCaps/>
                    <w:color w:val="000000" w:themeColor="text1"/>
                    <w:sz w:val="28"/>
                    <w:szCs w:val="28"/>
                  </w:rPr>
                  <w:t>PETITION FOR WRIT OF HABEAS CORPUS</w:t>
                </w:r>
              </w:sdtContent>
            </w:sdt>
          </w:p>
          <w:p w14:paraId="7DC9E18B" w14:textId="6A12CF83" w:rsidR="009610B2" w:rsidRPr="006E7A1D" w:rsidRDefault="00C424A3" w:rsidP="00C47CF8">
            <w:pPr>
              <w:pStyle w:val="SingleSpacing"/>
              <w:spacing w:line="240" w:lineRule="auto"/>
              <w:jc w:val="left"/>
              <w:rPr>
                <w:rFonts w:ascii="Times New Roman" w:hAnsi="Times New Roman"/>
                <w:color w:val="000000" w:themeColor="text1"/>
                <w:sz w:val="28"/>
                <w:szCs w:val="28"/>
              </w:rPr>
            </w:pPr>
            <w:r w:rsidRPr="006E7A1D">
              <w:rPr>
                <w:rFonts w:ascii="Times New Roman Bold" w:hAnsi="Times New Roman Bold"/>
                <w:b/>
                <w:smallCaps/>
                <w:color w:val="000000" w:themeColor="text1"/>
                <w:sz w:val="28"/>
                <w:szCs w:val="28"/>
              </w:rPr>
              <w:br/>
            </w:r>
          </w:p>
          <w:p w14:paraId="45905F13" w14:textId="74BD7937" w:rsidR="001A3B1C" w:rsidRPr="006E7A1D" w:rsidRDefault="001A3B1C" w:rsidP="00C47CF8">
            <w:pPr>
              <w:pStyle w:val="SingleSpacing"/>
              <w:spacing w:line="240" w:lineRule="auto"/>
              <w:jc w:val="left"/>
              <w:rPr>
                <w:rFonts w:ascii="Times New Roman" w:hAnsi="Times New Roman"/>
                <w:color w:val="000000" w:themeColor="text1"/>
                <w:sz w:val="28"/>
                <w:szCs w:val="28"/>
              </w:rPr>
            </w:pPr>
          </w:p>
        </w:tc>
      </w:tr>
    </w:tbl>
    <w:p w14:paraId="45905F15" w14:textId="1917C069" w:rsidR="008B1C79" w:rsidRPr="006E7A1D" w:rsidRDefault="008B1C79" w:rsidP="00C47CF8">
      <w:pPr>
        <w:spacing w:line="240" w:lineRule="auto"/>
        <w:rPr>
          <w:b/>
          <w:sz w:val="28"/>
          <w:szCs w:val="28"/>
        </w:rPr>
      </w:pPr>
    </w:p>
    <w:p w14:paraId="45905F16" w14:textId="77777777" w:rsidR="008B1C79" w:rsidRPr="006E7A1D" w:rsidRDefault="008B1C79" w:rsidP="00C47CF8">
      <w:pPr>
        <w:spacing w:line="480" w:lineRule="exact"/>
        <w:rPr>
          <w:b/>
          <w:sz w:val="28"/>
          <w:szCs w:val="28"/>
        </w:rPr>
      </w:pPr>
    </w:p>
    <w:p w14:paraId="628745D2" w14:textId="77777777" w:rsidR="00E23244" w:rsidRPr="006E7A1D" w:rsidRDefault="00E23244" w:rsidP="00C47CF8">
      <w:pPr>
        <w:spacing w:line="480" w:lineRule="exact"/>
        <w:rPr>
          <w:b/>
          <w:sz w:val="28"/>
          <w:szCs w:val="28"/>
        </w:rPr>
        <w:sectPr w:rsidR="00E23244" w:rsidRPr="006E7A1D" w:rsidSect="0069759F">
          <w:headerReference w:type="default" r:id="rId12"/>
          <w:footerReference w:type="even" r:id="rId13"/>
          <w:footerReference w:type="default" r:id="rId14"/>
          <w:headerReference w:type="first" r:id="rId15"/>
          <w:footerReference w:type="first" r:id="rId16"/>
          <w:pgSz w:w="12240" w:h="15840"/>
          <w:pgMar w:top="-1325" w:right="720" w:bottom="-1267" w:left="2088" w:header="432" w:footer="576" w:gutter="0"/>
          <w:pgNumType w:start="1"/>
          <w:cols w:space="720"/>
          <w:formProt w:val="0"/>
          <w:titlePg/>
          <w:docGrid w:linePitch="360"/>
        </w:sectPr>
      </w:pPr>
    </w:p>
    <w:p w14:paraId="66C63854" w14:textId="77777777" w:rsidR="00CC0B95" w:rsidRDefault="008826D8" w:rsidP="00CC0B95">
      <w:pPr>
        <w:spacing w:line="480" w:lineRule="exact"/>
        <w:jc w:val="center"/>
        <w:rPr>
          <w:b/>
          <w:bCs/>
          <w:sz w:val="28"/>
          <w:szCs w:val="28"/>
          <w:u w:val="single"/>
        </w:rPr>
      </w:pPr>
      <w:r w:rsidRPr="006E7A1D">
        <w:rPr>
          <w:b/>
          <w:bCs/>
          <w:sz w:val="28"/>
          <w:szCs w:val="28"/>
          <w:u w:val="single"/>
        </w:rPr>
        <w:lastRenderedPageBreak/>
        <w:t>INTRODUCTION</w:t>
      </w:r>
    </w:p>
    <w:p w14:paraId="77F1C90F" w14:textId="42EB98DB" w:rsidR="00E33E28" w:rsidRPr="006F367D" w:rsidRDefault="00E33E28" w:rsidP="007E1D24">
      <w:pPr>
        <w:pStyle w:val="ListParagraph"/>
        <w:widowControl/>
        <w:numPr>
          <w:ilvl w:val="0"/>
          <w:numId w:val="21"/>
        </w:numPr>
        <w:spacing w:line="480" w:lineRule="exact"/>
        <w:ind w:left="0" w:firstLine="720"/>
        <w:jc w:val="both"/>
        <w:rPr>
          <w:sz w:val="28"/>
          <w:szCs w:val="28"/>
        </w:rPr>
      </w:pPr>
      <w:r w:rsidRPr="006F367D">
        <w:rPr>
          <w:sz w:val="28"/>
          <w:szCs w:val="28"/>
        </w:rPr>
        <w:t xml:space="preserve">Petitioner </w:t>
      </w:r>
      <w:r w:rsidRPr="006F367D">
        <w:rPr>
          <w:sz w:val="28"/>
          <w:szCs w:val="28"/>
          <w:highlight w:val="yellow"/>
        </w:rPr>
        <w:t>[name]</w:t>
      </w:r>
      <w:r w:rsidRPr="006F367D">
        <w:rPr>
          <w:sz w:val="28"/>
          <w:szCs w:val="28"/>
        </w:rPr>
        <w:t xml:space="preserve"> brings this petition for a writ of habeas corpus to seek enforcement of </w:t>
      </w:r>
      <w:r w:rsidRPr="006F367D">
        <w:rPr>
          <w:sz w:val="28"/>
          <w:szCs w:val="28"/>
          <w:highlight w:val="yellow"/>
        </w:rPr>
        <w:t>[his/her/their]</w:t>
      </w:r>
      <w:r w:rsidRPr="006F367D">
        <w:rPr>
          <w:sz w:val="28"/>
          <w:szCs w:val="28"/>
        </w:rPr>
        <w:t xml:space="preserve"> rights as a member of the Deferred Action Class certified in </w:t>
      </w:r>
      <w:r w:rsidR="006F367D" w:rsidRPr="00F52DAB">
        <w:rPr>
          <w:i/>
          <w:iCs/>
          <w:sz w:val="28"/>
          <w:szCs w:val="28"/>
        </w:rPr>
        <w:t>Immigr. Ctr. for Women &amp; Child. v. Noem</w:t>
      </w:r>
      <w:r w:rsidR="006F367D" w:rsidRPr="006F367D">
        <w:rPr>
          <w:sz w:val="28"/>
          <w:szCs w:val="28"/>
        </w:rPr>
        <w:t>, No. 2:25-CV-09848-AB-AS, 2026 WL 1455004 (C.D. Cal. May 20, 2026)</w:t>
      </w:r>
      <w:r w:rsidR="006F367D">
        <w:rPr>
          <w:sz w:val="28"/>
          <w:szCs w:val="28"/>
        </w:rPr>
        <w:t xml:space="preserve"> </w:t>
      </w:r>
      <w:r w:rsidRPr="006F367D">
        <w:rPr>
          <w:sz w:val="28"/>
          <w:szCs w:val="28"/>
        </w:rPr>
        <w:t>(“</w:t>
      </w:r>
      <w:r w:rsidRPr="006F367D">
        <w:rPr>
          <w:i/>
          <w:iCs/>
          <w:sz w:val="28"/>
          <w:szCs w:val="28"/>
        </w:rPr>
        <w:t>ICWC</w:t>
      </w:r>
      <w:r w:rsidR="00F52DAB">
        <w:rPr>
          <w:i/>
          <w:iCs/>
          <w:sz w:val="28"/>
          <w:szCs w:val="28"/>
        </w:rPr>
        <w:t xml:space="preserve"> </w:t>
      </w:r>
      <w:r w:rsidR="00F52DAB">
        <w:rPr>
          <w:sz w:val="28"/>
          <w:szCs w:val="28"/>
        </w:rPr>
        <w:t>PI Order</w:t>
      </w:r>
      <w:r w:rsidRPr="006F367D">
        <w:rPr>
          <w:sz w:val="28"/>
          <w:szCs w:val="28"/>
        </w:rPr>
        <w:t xml:space="preserve">”).  Despite being in a valid period of deferred action status in connection with a pending </w:t>
      </w:r>
      <w:r w:rsidR="007A62B3" w:rsidRPr="006F367D">
        <w:rPr>
          <w:sz w:val="28"/>
          <w:szCs w:val="28"/>
        </w:rPr>
        <w:t>T</w:t>
      </w:r>
      <w:r w:rsidRPr="006F367D">
        <w:rPr>
          <w:sz w:val="28"/>
          <w:szCs w:val="28"/>
        </w:rPr>
        <w:t xml:space="preserve"> visa petition, Petitioner remains unlawfully detained by </w:t>
      </w:r>
      <w:r w:rsidR="00F52DAB">
        <w:rPr>
          <w:sz w:val="28"/>
          <w:szCs w:val="28"/>
        </w:rPr>
        <w:t xml:space="preserve">Respondent U.S. Immigration and Customs Enforcement (“ICE”) </w:t>
      </w:r>
      <w:r w:rsidRPr="006F367D">
        <w:rPr>
          <w:sz w:val="28"/>
          <w:szCs w:val="28"/>
        </w:rPr>
        <w:t xml:space="preserve">at the </w:t>
      </w:r>
      <w:r w:rsidRPr="006F367D">
        <w:rPr>
          <w:sz w:val="28"/>
          <w:szCs w:val="28"/>
          <w:highlight w:val="yellow"/>
        </w:rPr>
        <w:t>[detention facility].</w:t>
      </w:r>
      <w:r w:rsidRPr="006F367D">
        <w:rPr>
          <w:sz w:val="28"/>
          <w:szCs w:val="28"/>
        </w:rPr>
        <w:t xml:space="preserve"> This contravenes the district court order in </w:t>
      </w:r>
      <w:r w:rsidRPr="006F367D">
        <w:rPr>
          <w:i/>
          <w:iCs/>
          <w:sz w:val="28"/>
          <w:szCs w:val="28"/>
        </w:rPr>
        <w:t>ICWC</w:t>
      </w:r>
      <w:r w:rsidRPr="006F367D">
        <w:rPr>
          <w:sz w:val="28"/>
          <w:szCs w:val="28"/>
        </w:rPr>
        <w:t xml:space="preserve">, in which the court certified a nationwide class and issued a ruling staying ICE’s policy of refusing to “honor grants of deferred action conferred by USCIS to individuals with pending petitions for U or T visas.” </w:t>
      </w:r>
      <w:r w:rsidRPr="006F367D">
        <w:rPr>
          <w:i/>
          <w:iCs/>
          <w:sz w:val="28"/>
          <w:szCs w:val="28"/>
        </w:rPr>
        <w:t xml:space="preserve">Id. </w:t>
      </w:r>
      <w:r w:rsidRPr="006F367D">
        <w:rPr>
          <w:sz w:val="28"/>
          <w:szCs w:val="28"/>
        </w:rPr>
        <w:t>at *</w:t>
      </w:r>
      <w:r w:rsidR="0077069E">
        <w:rPr>
          <w:sz w:val="28"/>
          <w:szCs w:val="28"/>
        </w:rPr>
        <w:t>4</w:t>
      </w:r>
      <w:r w:rsidRPr="006F367D">
        <w:rPr>
          <w:sz w:val="28"/>
          <w:szCs w:val="28"/>
        </w:rPr>
        <w:t>7.</w:t>
      </w:r>
      <w:r w:rsidRPr="00FE7FB6">
        <w:t xml:space="preserve"> </w:t>
      </w:r>
      <w:r w:rsidRPr="006F367D">
        <w:rPr>
          <w:sz w:val="28"/>
          <w:szCs w:val="28"/>
        </w:rPr>
        <w:t xml:space="preserve"> As the court held, “a person with deferred action should neither be removed nor detained for immigration enforcement (removal) purposes.” </w:t>
      </w:r>
      <w:r w:rsidRPr="006F367D">
        <w:rPr>
          <w:i/>
          <w:iCs/>
          <w:sz w:val="28"/>
          <w:szCs w:val="28"/>
        </w:rPr>
        <w:t xml:space="preserve">ICWC </w:t>
      </w:r>
      <w:r w:rsidR="00F52DAB">
        <w:rPr>
          <w:sz w:val="28"/>
          <w:szCs w:val="28"/>
        </w:rPr>
        <w:t xml:space="preserve">PI Order </w:t>
      </w:r>
      <w:r w:rsidRPr="006F367D">
        <w:rPr>
          <w:sz w:val="28"/>
          <w:szCs w:val="28"/>
        </w:rPr>
        <w:t xml:space="preserve">at </w:t>
      </w:r>
      <w:r w:rsidR="006F367D">
        <w:rPr>
          <w:sz w:val="28"/>
          <w:szCs w:val="28"/>
        </w:rPr>
        <w:t>*40</w:t>
      </w:r>
      <w:r w:rsidRPr="006F367D">
        <w:rPr>
          <w:sz w:val="28"/>
          <w:szCs w:val="28"/>
        </w:rPr>
        <w:t>.</w:t>
      </w:r>
    </w:p>
    <w:p w14:paraId="22ECD8CD" w14:textId="77777777" w:rsidR="00305001" w:rsidRPr="00305001" w:rsidRDefault="00E33E28" w:rsidP="007E1D24">
      <w:pPr>
        <w:pStyle w:val="ListParagraph"/>
        <w:widowControl/>
        <w:numPr>
          <w:ilvl w:val="0"/>
          <w:numId w:val="21"/>
        </w:numPr>
        <w:spacing w:line="480" w:lineRule="exact"/>
        <w:ind w:left="0" w:firstLine="720"/>
        <w:jc w:val="both"/>
        <w:rPr>
          <w:b/>
          <w:bCs/>
          <w:sz w:val="28"/>
          <w:szCs w:val="28"/>
          <w:u w:val="single"/>
        </w:rPr>
      </w:pPr>
      <w:r>
        <w:rPr>
          <w:sz w:val="28"/>
          <w:szCs w:val="28"/>
        </w:rPr>
        <w:t xml:space="preserve">Separately, Respondents’ failure in honoring the protections of deferred action also violates the U.S. Constitution, the Administrative Procedure Act (“APA”), and the </w:t>
      </w:r>
      <w:r w:rsidRPr="001C4BF7">
        <w:rPr>
          <w:i/>
          <w:iCs/>
          <w:sz w:val="28"/>
          <w:szCs w:val="28"/>
        </w:rPr>
        <w:t>Accardi</w:t>
      </w:r>
      <w:r w:rsidRPr="001C4BF7">
        <w:rPr>
          <w:sz w:val="28"/>
          <w:szCs w:val="28"/>
        </w:rPr>
        <w:t xml:space="preserve"> Doctrine.</w:t>
      </w:r>
    </w:p>
    <w:p w14:paraId="0AAE4BD4" w14:textId="0CCCABF0" w:rsidR="00F347C8" w:rsidRPr="0077069E" w:rsidRDefault="00C039F8" w:rsidP="007E1D24">
      <w:pPr>
        <w:pStyle w:val="ListParagraph"/>
        <w:widowControl/>
        <w:numPr>
          <w:ilvl w:val="0"/>
          <w:numId w:val="21"/>
        </w:numPr>
        <w:spacing w:line="480" w:lineRule="exact"/>
        <w:ind w:left="0" w:firstLine="720"/>
        <w:jc w:val="both"/>
        <w:rPr>
          <w:b/>
          <w:bCs/>
          <w:sz w:val="28"/>
          <w:szCs w:val="28"/>
          <w:u w:val="single"/>
        </w:rPr>
      </w:pPr>
      <w:r w:rsidRPr="0077069E">
        <w:rPr>
          <w:sz w:val="28"/>
          <w:szCs w:val="28"/>
        </w:rPr>
        <w:t>Petitioner</w:t>
      </w:r>
      <w:r w:rsidRPr="00305001">
        <w:rPr>
          <w:sz w:val="28"/>
          <w:szCs w:val="28"/>
        </w:rPr>
        <w:t xml:space="preserve"> is a survivor of human</w:t>
      </w:r>
      <w:r w:rsidR="00F347C8" w:rsidRPr="00305001">
        <w:rPr>
          <w:sz w:val="28"/>
          <w:szCs w:val="28"/>
        </w:rPr>
        <w:t xml:space="preserve"> </w:t>
      </w:r>
      <w:r w:rsidRPr="00305001">
        <w:rPr>
          <w:sz w:val="28"/>
          <w:szCs w:val="28"/>
        </w:rPr>
        <w:t xml:space="preserve">trafficking. On </w:t>
      </w:r>
      <w:r w:rsidRPr="00AF2489">
        <w:rPr>
          <w:sz w:val="28"/>
          <w:szCs w:val="28"/>
          <w:highlight w:val="yellow"/>
        </w:rPr>
        <w:t>[</w:t>
      </w:r>
      <w:r w:rsidR="00991F58" w:rsidRPr="00AF2489">
        <w:rPr>
          <w:sz w:val="28"/>
          <w:szCs w:val="28"/>
          <w:highlight w:val="yellow"/>
        </w:rPr>
        <w:t>date</w:t>
      </w:r>
      <w:r w:rsidRPr="00AF2489">
        <w:rPr>
          <w:sz w:val="28"/>
          <w:szCs w:val="28"/>
          <w:highlight w:val="yellow"/>
        </w:rPr>
        <w:t>]</w:t>
      </w:r>
      <w:r w:rsidRPr="00305001">
        <w:rPr>
          <w:sz w:val="28"/>
          <w:szCs w:val="28"/>
        </w:rPr>
        <w:t>, Petitioner applied for a T visa</w:t>
      </w:r>
      <w:r w:rsidR="00E33E28" w:rsidRPr="00305001">
        <w:rPr>
          <w:sz w:val="28"/>
          <w:szCs w:val="28"/>
        </w:rPr>
        <w:t xml:space="preserve">, </w:t>
      </w:r>
      <w:r w:rsidR="00305001" w:rsidRPr="00305001">
        <w:rPr>
          <w:sz w:val="28"/>
          <w:szCs w:val="28"/>
        </w:rPr>
        <w:t xml:space="preserve">which Congress made available to noncitizens who have survived a “severe form of trafficking in persons” and who have “complied with any reasonable request for assistance” by law enforcement. </w:t>
      </w:r>
      <w:r w:rsidR="00305001" w:rsidRPr="0077069E">
        <w:rPr>
          <w:sz w:val="28"/>
          <w:szCs w:val="28"/>
        </w:rPr>
        <w:t>8 U.S.C. § 1101(a)(15)(T); 8 C.F.R. § 214.202.</w:t>
      </w:r>
    </w:p>
    <w:p w14:paraId="0BF95355" w14:textId="6FFE90C2" w:rsidR="008430C2" w:rsidRDefault="004F651E" w:rsidP="007E1D24">
      <w:pPr>
        <w:pStyle w:val="ListParagraph"/>
        <w:numPr>
          <w:ilvl w:val="0"/>
          <w:numId w:val="21"/>
        </w:numPr>
        <w:spacing w:line="480" w:lineRule="exact"/>
        <w:ind w:left="0" w:right="144" w:firstLine="720"/>
        <w:jc w:val="both"/>
        <w:rPr>
          <w:sz w:val="28"/>
          <w:szCs w:val="28"/>
        </w:rPr>
      </w:pPr>
      <w:r w:rsidRPr="008430C2">
        <w:rPr>
          <w:sz w:val="28"/>
          <w:szCs w:val="28"/>
        </w:rPr>
        <w:t xml:space="preserve">On </w:t>
      </w:r>
      <w:r w:rsidRPr="008430C2">
        <w:rPr>
          <w:sz w:val="28"/>
          <w:szCs w:val="28"/>
          <w:highlight w:val="yellow"/>
        </w:rPr>
        <w:t>[date]</w:t>
      </w:r>
      <w:r w:rsidRPr="008430C2">
        <w:rPr>
          <w:sz w:val="28"/>
          <w:szCs w:val="28"/>
        </w:rPr>
        <w:t xml:space="preserve">, </w:t>
      </w:r>
      <w:r w:rsidR="00F52DAB">
        <w:rPr>
          <w:sz w:val="28"/>
          <w:szCs w:val="28"/>
        </w:rPr>
        <w:t>Respondent</w:t>
      </w:r>
      <w:r w:rsidRPr="008430C2">
        <w:rPr>
          <w:sz w:val="28"/>
          <w:szCs w:val="28"/>
        </w:rPr>
        <w:t xml:space="preserve"> U.S. Citizenship and Immigration Services (“USCIS”) granted Petitioner deferred action and work authorization in relation to Petitioner’s pending T visa </w:t>
      </w:r>
      <w:r w:rsidR="00F52DAB">
        <w:rPr>
          <w:sz w:val="28"/>
          <w:szCs w:val="28"/>
        </w:rPr>
        <w:t>petition</w:t>
      </w:r>
      <w:r w:rsidRPr="008430C2">
        <w:rPr>
          <w:sz w:val="28"/>
          <w:szCs w:val="28"/>
        </w:rPr>
        <w:t xml:space="preserve">. </w:t>
      </w:r>
      <w:r w:rsidR="00F52DAB">
        <w:rPr>
          <w:sz w:val="28"/>
          <w:szCs w:val="28"/>
        </w:rPr>
        <w:t>USCIS has not revoked Petitioner’s</w:t>
      </w:r>
      <w:r w:rsidRPr="008430C2">
        <w:rPr>
          <w:sz w:val="28"/>
          <w:szCs w:val="28"/>
        </w:rPr>
        <w:t xml:space="preserve"> deferred action status, which is valid until </w:t>
      </w:r>
      <w:r w:rsidRPr="008430C2">
        <w:rPr>
          <w:sz w:val="28"/>
          <w:szCs w:val="28"/>
          <w:highlight w:val="yellow"/>
        </w:rPr>
        <w:t>[date].</w:t>
      </w:r>
    </w:p>
    <w:p w14:paraId="739B5BF4" w14:textId="69515A8C" w:rsidR="008430C2" w:rsidRDefault="008430C2" w:rsidP="007E1D24">
      <w:pPr>
        <w:pStyle w:val="ListParagraph"/>
        <w:widowControl/>
        <w:numPr>
          <w:ilvl w:val="0"/>
          <w:numId w:val="21"/>
        </w:numPr>
        <w:spacing w:line="480" w:lineRule="exact"/>
        <w:ind w:left="0" w:firstLine="720"/>
        <w:jc w:val="both"/>
        <w:rPr>
          <w:sz w:val="28"/>
          <w:szCs w:val="28"/>
        </w:rPr>
      </w:pPr>
      <w:r w:rsidRPr="008430C2">
        <w:rPr>
          <w:sz w:val="28"/>
          <w:szCs w:val="28"/>
        </w:rPr>
        <w:t xml:space="preserve">“Approval of deferred action status means that. . . no action will thereafter be taken to proceed against an apparently deportable [non-citizen], even </w:t>
      </w:r>
      <w:r w:rsidRPr="008430C2">
        <w:rPr>
          <w:sz w:val="28"/>
          <w:szCs w:val="28"/>
        </w:rPr>
        <w:lastRenderedPageBreak/>
        <w:t xml:space="preserve">on grounds normally regarded as aggravated.” </w:t>
      </w:r>
      <w:r w:rsidRPr="008430C2">
        <w:rPr>
          <w:i/>
          <w:iCs/>
          <w:sz w:val="28"/>
          <w:szCs w:val="28"/>
        </w:rPr>
        <w:t>Reno v. Am.-Arab Anti-Discrimination Comm.</w:t>
      </w:r>
      <w:r w:rsidRPr="008430C2">
        <w:rPr>
          <w:sz w:val="28"/>
          <w:szCs w:val="28"/>
        </w:rPr>
        <w:t>, 525 U.S. 471, 484 (1999)</w:t>
      </w:r>
      <w:r w:rsidR="00E73ACE">
        <w:rPr>
          <w:sz w:val="28"/>
          <w:szCs w:val="28"/>
        </w:rPr>
        <w:t xml:space="preserve"> (“</w:t>
      </w:r>
      <w:r w:rsidR="00E73ACE" w:rsidRPr="00E73ACE">
        <w:rPr>
          <w:i/>
          <w:iCs/>
          <w:sz w:val="28"/>
          <w:szCs w:val="28"/>
        </w:rPr>
        <w:t>AA</w:t>
      </w:r>
      <w:r w:rsidR="0077069E">
        <w:rPr>
          <w:i/>
          <w:iCs/>
          <w:sz w:val="28"/>
          <w:szCs w:val="28"/>
        </w:rPr>
        <w:t>A</w:t>
      </w:r>
      <w:r w:rsidR="00E73ACE" w:rsidRPr="00E73ACE">
        <w:rPr>
          <w:i/>
          <w:iCs/>
          <w:sz w:val="28"/>
          <w:szCs w:val="28"/>
        </w:rPr>
        <w:t>DC</w:t>
      </w:r>
      <w:r w:rsidR="00E73ACE">
        <w:rPr>
          <w:sz w:val="28"/>
          <w:szCs w:val="28"/>
        </w:rPr>
        <w:t>”)</w:t>
      </w:r>
      <w:r w:rsidRPr="008430C2">
        <w:rPr>
          <w:sz w:val="28"/>
          <w:szCs w:val="28"/>
        </w:rPr>
        <w:t xml:space="preserve">. </w:t>
      </w:r>
    </w:p>
    <w:p w14:paraId="7F4C53B9" w14:textId="342B5BBB" w:rsidR="008430C2" w:rsidRDefault="008430C2" w:rsidP="007E1D24">
      <w:pPr>
        <w:pStyle w:val="ListParagraph"/>
        <w:widowControl/>
        <w:numPr>
          <w:ilvl w:val="0"/>
          <w:numId w:val="21"/>
        </w:numPr>
        <w:spacing w:line="480" w:lineRule="exact"/>
        <w:ind w:left="0" w:firstLine="720"/>
        <w:jc w:val="both"/>
        <w:rPr>
          <w:sz w:val="28"/>
          <w:szCs w:val="28"/>
        </w:rPr>
      </w:pPr>
      <w:r w:rsidRPr="008430C2">
        <w:rPr>
          <w:sz w:val="28"/>
          <w:szCs w:val="28"/>
        </w:rPr>
        <w:t xml:space="preserve"> </w:t>
      </w:r>
      <w:r>
        <w:rPr>
          <w:sz w:val="28"/>
          <w:szCs w:val="28"/>
        </w:rPr>
        <w:t xml:space="preserve">Despite </w:t>
      </w:r>
      <w:r w:rsidR="006A1B3F">
        <w:rPr>
          <w:sz w:val="28"/>
          <w:szCs w:val="28"/>
        </w:rPr>
        <w:t>being in valid</w:t>
      </w:r>
      <w:r>
        <w:rPr>
          <w:sz w:val="28"/>
          <w:szCs w:val="28"/>
        </w:rPr>
        <w:t xml:space="preserve"> deferred action status, immigration authorities arrested Petitioner on </w:t>
      </w:r>
      <w:r w:rsidRPr="006E7A1D">
        <w:rPr>
          <w:sz w:val="28"/>
          <w:szCs w:val="28"/>
          <w:highlight w:val="yellow"/>
        </w:rPr>
        <w:t>[date of arrest]. [Include some details of arrest]</w:t>
      </w:r>
      <w:r w:rsidRPr="009F60D3">
        <w:rPr>
          <w:sz w:val="28"/>
          <w:szCs w:val="28"/>
        </w:rPr>
        <w:t>.</w:t>
      </w:r>
      <w:r w:rsidRPr="006E7A1D">
        <w:rPr>
          <w:sz w:val="28"/>
          <w:szCs w:val="28"/>
        </w:rPr>
        <w:t xml:space="preserve"> </w:t>
      </w:r>
    </w:p>
    <w:p w14:paraId="563FD3A9" w14:textId="0A516A37" w:rsidR="00695C0F" w:rsidRDefault="008430C2" w:rsidP="007E1D24">
      <w:pPr>
        <w:pStyle w:val="ListParagraph"/>
        <w:widowControl/>
        <w:numPr>
          <w:ilvl w:val="0"/>
          <w:numId w:val="21"/>
        </w:numPr>
        <w:spacing w:line="480" w:lineRule="exact"/>
        <w:ind w:left="0" w:firstLine="720"/>
        <w:jc w:val="both"/>
        <w:rPr>
          <w:sz w:val="28"/>
          <w:szCs w:val="28"/>
        </w:rPr>
      </w:pPr>
      <w:r w:rsidRPr="00991F58">
        <w:rPr>
          <w:sz w:val="28"/>
          <w:szCs w:val="28"/>
        </w:rPr>
        <w:t xml:space="preserve">As a result of Respondents’ actions, Petitioner has suffered </w:t>
      </w:r>
      <w:r w:rsidRPr="00991F58">
        <w:rPr>
          <w:sz w:val="28"/>
          <w:szCs w:val="28"/>
          <w:highlight w:val="yellow"/>
        </w:rPr>
        <w:t>[briefly list out harms]</w:t>
      </w:r>
      <w:r w:rsidRPr="009F60D3">
        <w:rPr>
          <w:sz w:val="28"/>
          <w:szCs w:val="28"/>
        </w:rPr>
        <w:t>.</w:t>
      </w:r>
      <w:r w:rsidRPr="00991F58">
        <w:rPr>
          <w:sz w:val="28"/>
          <w:szCs w:val="28"/>
          <w:highlight w:val="yellow"/>
        </w:rPr>
        <w:t xml:space="preserve"> </w:t>
      </w:r>
    </w:p>
    <w:p w14:paraId="6659FEFB" w14:textId="740ABAB7" w:rsidR="006A1B3F" w:rsidRPr="008430C2" w:rsidRDefault="006A1B3F" w:rsidP="007E1D24">
      <w:pPr>
        <w:pStyle w:val="ListParagraph"/>
        <w:widowControl/>
        <w:numPr>
          <w:ilvl w:val="0"/>
          <w:numId w:val="21"/>
        </w:numPr>
        <w:spacing w:line="480" w:lineRule="exact"/>
        <w:ind w:left="0" w:firstLine="720"/>
        <w:jc w:val="both"/>
        <w:rPr>
          <w:sz w:val="28"/>
          <w:szCs w:val="28"/>
        </w:rPr>
      </w:pPr>
      <w:r>
        <w:rPr>
          <w:sz w:val="28"/>
          <w:szCs w:val="28"/>
        </w:rPr>
        <w:t>Accordingly, Petitioner respectfully requests the court issue a writ of habeas corpus and order [</w:t>
      </w:r>
      <w:r w:rsidRPr="006A1B3F">
        <w:rPr>
          <w:sz w:val="28"/>
          <w:szCs w:val="28"/>
          <w:highlight w:val="yellow"/>
        </w:rPr>
        <w:t>his/her</w:t>
      </w:r>
      <w:r>
        <w:rPr>
          <w:sz w:val="28"/>
          <w:szCs w:val="28"/>
        </w:rPr>
        <w:t>] release.</w:t>
      </w:r>
    </w:p>
    <w:p w14:paraId="1370BC80" w14:textId="17FE0398" w:rsidR="008826D8" w:rsidRPr="006E7A1D" w:rsidRDefault="008826D8" w:rsidP="00D069DF">
      <w:pPr>
        <w:widowControl/>
        <w:spacing w:line="480" w:lineRule="exact"/>
        <w:jc w:val="center"/>
        <w:rPr>
          <w:b/>
          <w:bCs/>
          <w:sz w:val="28"/>
          <w:szCs w:val="28"/>
          <w:u w:val="single"/>
        </w:rPr>
      </w:pPr>
      <w:r w:rsidRPr="006E7A1D">
        <w:rPr>
          <w:b/>
          <w:bCs/>
          <w:sz w:val="28"/>
          <w:szCs w:val="28"/>
          <w:u w:val="single"/>
        </w:rPr>
        <w:t xml:space="preserve">JURISDICTION </w:t>
      </w:r>
    </w:p>
    <w:p w14:paraId="4B02C111" w14:textId="00F7D6B9" w:rsidR="00B61EA5" w:rsidRPr="00B61EA5" w:rsidRDefault="00B61EA5" w:rsidP="007E1D24">
      <w:pPr>
        <w:pStyle w:val="ListParagraph"/>
        <w:widowControl/>
        <w:numPr>
          <w:ilvl w:val="0"/>
          <w:numId w:val="21"/>
        </w:numPr>
        <w:spacing w:line="480" w:lineRule="exact"/>
        <w:ind w:left="0" w:firstLine="720"/>
        <w:jc w:val="both"/>
        <w:rPr>
          <w:sz w:val="28"/>
          <w:szCs w:val="28"/>
        </w:rPr>
      </w:pPr>
      <w:r w:rsidRPr="002F69A5">
        <w:rPr>
          <w:sz w:val="28"/>
          <w:szCs w:val="28"/>
        </w:rPr>
        <w:t xml:space="preserve">A writ under 28 U.S.C. § 2241 may issue if, among other things, a person “is in custody under or by color of the authority of the United States,” or is “in custody in violation of the Constitution or laws or treaties of the United States.” </w:t>
      </w:r>
      <w:r w:rsidR="0077069E">
        <w:rPr>
          <w:sz w:val="28"/>
          <w:szCs w:val="28"/>
        </w:rPr>
        <w:t>2</w:t>
      </w:r>
      <w:r w:rsidRPr="002F69A5">
        <w:rPr>
          <w:sz w:val="28"/>
          <w:szCs w:val="28"/>
        </w:rPr>
        <w:t xml:space="preserve">8 U.S.C. § 2241(c). </w:t>
      </w:r>
    </w:p>
    <w:p w14:paraId="25117C2A" w14:textId="03F950E5" w:rsidR="007616B1" w:rsidRPr="006E7A1D" w:rsidRDefault="007616B1" w:rsidP="007E1D24">
      <w:pPr>
        <w:pStyle w:val="ListParagraph"/>
        <w:widowControl/>
        <w:numPr>
          <w:ilvl w:val="0"/>
          <w:numId w:val="21"/>
        </w:numPr>
        <w:spacing w:line="480" w:lineRule="exact"/>
        <w:ind w:left="0" w:firstLine="720"/>
        <w:jc w:val="both"/>
        <w:rPr>
          <w:b/>
          <w:bCs/>
          <w:sz w:val="28"/>
          <w:szCs w:val="28"/>
          <w:u w:val="single"/>
        </w:rPr>
      </w:pPr>
      <w:r w:rsidRPr="006E7A1D">
        <w:rPr>
          <w:sz w:val="28"/>
          <w:szCs w:val="28"/>
        </w:rPr>
        <w:t>Petitioner is in the physical custody of Respondents</w:t>
      </w:r>
      <w:r w:rsidR="00B61EA5">
        <w:rPr>
          <w:sz w:val="28"/>
          <w:szCs w:val="28"/>
        </w:rPr>
        <w:t xml:space="preserve"> under color of the authority of the United States</w:t>
      </w:r>
      <w:r w:rsidRPr="006E7A1D">
        <w:rPr>
          <w:sz w:val="28"/>
          <w:szCs w:val="28"/>
        </w:rPr>
        <w:t>. Petitioner is detained</w:t>
      </w:r>
      <w:r w:rsidR="00B61EA5">
        <w:rPr>
          <w:sz w:val="28"/>
          <w:szCs w:val="28"/>
        </w:rPr>
        <w:t xml:space="preserve"> by ICE</w:t>
      </w:r>
      <w:r w:rsidRPr="006E7A1D">
        <w:rPr>
          <w:sz w:val="28"/>
          <w:szCs w:val="28"/>
        </w:rPr>
        <w:t xml:space="preserve"> at the </w:t>
      </w:r>
      <w:r w:rsidRPr="006E7A1D">
        <w:rPr>
          <w:sz w:val="28"/>
          <w:szCs w:val="28"/>
          <w:highlight w:val="yellow"/>
        </w:rPr>
        <w:t>[</w:t>
      </w:r>
      <w:r w:rsidR="00991F58" w:rsidRPr="006E7A1D">
        <w:rPr>
          <w:sz w:val="28"/>
          <w:szCs w:val="28"/>
          <w:highlight w:val="yellow"/>
        </w:rPr>
        <w:t>detention facility</w:t>
      </w:r>
      <w:r w:rsidRPr="006E7A1D">
        <w:rPr>
          <w:sz w:val="28"/>
          <w:szCs w:val="28"/>
          <w:highlight w:val="yellow"/>
        </w:rPr>
        <w:t>]</w:t>
      </w:r>
      <w:r w:rsidRPr="006E7A1D">
        <w:rPr>
          <w:sz w:val="28"/>
          <w:szCs w:val="28"/>
        </w:rPr>
        <w:t xml:space="preserve"> in </w:t>
      </w:r>
      <w:r w:rsidRPr="006E7A1D">
        <w:rPr>
          <w:sz w:val="28"/>
          <w:szCs w:val="28"/>
          <w:highlight w:val="yellow"/>
        </w:rPr>
        <w:t>[</w:t>
      </w:r>
      <w:r w:rsidR="000D61FA">
        <w:rPr>
          <w:sz w:val="28"/>
          <w:szCs w:val="28"/>
          <w:highlight w:val="yellow"/>
        </w:rPr>
        <w:t>C</w:t>
      </w:r>
      <w:r w:rsidR="00991F58" w:rsidRPr="006E7A1D">
        <w:rPr>
          <w:sz w:val="28"/>
          <w:szCs w:val="28"/>
          <w:highlight w:val="yellow"/>
        </w:rPr>
        <w:t>ity</w:t>
      </w:r>
      <w:r w:rsidRPr="006E7A1D">
        <w:rPr>
          <w:sz w:val="28"/>
          <w:szCs w:val="28"/>
          <w:highlight w:val="yellow"/>
        </w:rPr>
        <w:t>]</w:t>
      </w:r>
      <w:r w:rsidRPr="009F60D3">
        <w:rPr>
          <w:sz w:val="28"/>
          <w:szCs w:val="28"/>
        </w:rPr>
        <w:t xml:space="preserve">, </w:t>
      </w:r>
      <w:r w:rsidRPr="006E7A1D">
        <w:rPr>
          <w:sz w:val="28"/>
          <w:szCs w:val="28"/>
          <w:highlight w:val="yellow"/>
        </w:rPr>
        <w:t>[</w:t>
      </w:r>
      <w:r w:rsidR="000D61FA">
        <w:rPr>
          <w:sz w:val="28"/>
          <w:szCs w:val="28"/>
          <w:highlight w:val="yellow"/>
        </w:rPr>
        <w:t>S</w:t>
      </w:r>
      <w:r w:rsidR="00991F58" w:rsidRPr="006E7A1D">
        <w:rPr>
          <w:sz w:val="28"/>
          <w:szCs w:val="28"/>
          <w:highlight w:val="yellow"/>
        </w:rPr>
        <w:t>tate</w:t>
      </w:r>
      <w:r w:rsidRPr="006E7A1D">
        <w:rPr>
          <w:sz w:val="28"/>
          <w:szCs w:val="28"/>
          <w:highlight w:val="yellow"/>
        </w:rPr>
        <w:t>]</w:t>
      </w:r>
      <w:r w:rsidRPr="009F60D3">
        <w:rPr>
          <w:sz w:val="28"/>
          <w:szCs w:val="28"/>
        </w:rPr>
        <w:t>.</w:t>
      </w:r>
      <w:r w:rsidRPr="006E7A1D">
        <w:rPr>
          <w:sz w:val="28"/>
          <w:szCs w:val="28"/>
        </w:rPr>
        <w:t xml:space="preserve"> </w:t>
      </w:r>
    </w:p>
    <w:p w14:paraId="5D47F51E" w14:textId="7386587E" w:rsidR="00590429" w:rsidRPr="006E7A1D" w:rsidRDefault="008826D8"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This Court has jurisdiction </w:t>
      </w:r>
      <w:r w:rsidR="007616B1" w:rsidRPr="006E7A1D">
        <w:rPr>
          <w:sz w:val="28"/>
          <w:szCs w:val="28"/>
        </w:rPr>
        <w:t xml:space="preserve">under </w:t>
      </w:r>
      <w:r w:rsidRPr="006E7A1D">
        <w:rPr>
          <w:sz w:val="28"/>
          <w:szCs w:val="28"/>
        </w:rPr>
        <w:t>28 U.S.C. § 2241</w:t>
      </w:r>
      <w:r w:rsidR="00C0652E" w:rsidRPr="006E7A1D">
        <w:rPr>
          <w:sz w:val="28"/>
          <w:szCs w:val="28"/>
        </w:rPr>
        <w:t>(c)</w:t>
      </w:r>
      <w:r w:rsidRPr="006E7A1D">
        <w:rPr>
          <w:sz w:val="28"/>
          <w:szCs w:val="28"/>
        </w:rPr>
        <w:t xml:space="preserve"> (habeas corpus),</w:t>
      </w:r>
      <w:r w:rsidR="00C0652E" w:rsidRPr="006E7A1D">
        <w:rPr>
          <w:sz w:val="28"/>
          <w:szCs w:val="28"/>
        </w:rPr>
        <w:t xml:space="preserve"> </w:t>
      </w:r>
      <w:r w:rsidRPr="006E7A1D">
        <w:rPr>
          <w:sz w:val="28"/>
          <w:szCs w:val="28"/>
        </w:rPr>
        <w:t xml:space="preserve">28 U.S.C. § 1331 (federal question), and Article I, </w:t>
      </w:r>
      <w:r w:rsidR="00C0652E" w:rsidRPr="006E7A1D">
        <w:rPr>
          <w:sz w:val="28"/>
          <w:szCs w:val="28"/>
        </w:rPr>
        <w:t xml:space="preserve">section </w:t>
      </w:r>
      <w:r w:rsidRPr="006E7A1D">
        <w:rPr>
          <w:sz w:val="28"/>
          <w:szCs w:val="28"/>
        </w:rPr>
        <w:t>9, cl</w:t>
      </w:r>
      <w:r w:rsidR="00C0652E" w:rsidRPr="006E7A1D">
        <w:rPr>
          <w:sz w:val="28"/>
          <w:szCs w:val="28"/>
        </w:rPr>
        <w:t>ause</w:t>
      </w:r>
      <w:r w:rsidRPr="006E7A1D">
        <w:rPr>
          <w:sz w:val="28"/>
          <w:szCs w:val="28"/>
        </w:rPr>
        <w:t xml:space="preserve"> 2 of the United States Constitution (</w:t>
      </w:r>
      <w:r w:rsidR="00C0652E" w:rsidRPr="006E7A1D">
        <w:rPr>
          <w:sz w:val="28"/>
          <w:szCs w:val="28"/>
        </w:rPr>
        <w:t xml:space="preserve">the </w:t>
      </w:r>
      <w:r w:rsidRPr="006E7A1D">
        <w:rPr>
          <w:sz w:val="28"/>
          <w:szCs w:val="28"/>
        </w:rPr>
        <w:t>Suspension Clause).</w:t>
      </w:r>
    </w:p>
    <w:p w14:paraId="3BA17ACA" w14:textId="6BDFA3D4" w:rsidR="00844979" w:rsidRPr="00A67218" w:rsidRDefault="008826D8" w:rsidP="007E1D24">
      <w:pPr>
        <w:pStyle w:val="ListParagraph"/>
        <w:widowControl/>
        <w:numPr>
          <w:ilvl w:val="0"/>
          <w:numId w:val="21"/>
        </w:numPr>
        <w:spacing w:line="480" w:lineRule="exact"/>
        <w:ind w:left="0" w:firstLine="720"/>
        <w:jc w:val="both"/>
      </w:pPr>
      <w:r w:rsidRPr="006E7A1D">
        <w:rPr>
          <w:sz w:val="28"/>
          <w:szCs w:val="28"/>
        </w:rPr>
        <w:t xml:space="preserve">This Court may grant relief </w:t>
      </w:r>
      <w:r w:rsidR="005F2FEB" w:rsidRPr="006E7A1D">
        <w:rPr>
          <w:sz w:val="28"/>
          <w:szCs w:val="28"/>
        </w:rPr>
        <w:t xml:space="preserve">pursuant to </w:t>
      </w:r>
      <w:r w:rsidRPr="006E7A1D">
        <w:rPr>
          <w:sz w:val="28"/>
          <w:szCs w:val="28"/>
        </w:rPr>
        <w:t>28 U.S.C. § 2241</w:t>
      </w:r>
      <w:r w:rsidR="005F2FEB" w:rsidRPr="006E7A1D">
        <w:rPr>
          <w:sz w:val="28"/>
          <w:szCs w:val="28"/>
        </w:rPr>
        <w:t>,</w:t>
      </w:r>
      <w:r w:rsidRPr="006E7A1D">
        <w:rPr>
          <w:sz w:val="28"/>
          <w:szCs w:val="28"/>
        </w:rPr>
        <w:t xml:space="preserve"> the Declaratory Judgment Act, 28 U.S.C. § 2201 </w:t>
      </w:r>
      <w:r w:rsidRPr="006E7A1D">
        <w:rPr>
          <w:i/>
          <w:iCs/>
          <w:sz w:val="28"/>
          <w:szCs w:val="28"/>
        </w:rPr>
        <w:t>et seq</w:t>
      </w:r>
      <w:r w:rsidRPr="006E7A1D">
        <w:rPr>
          <w:sz w:val="28"/>
          <w:szCs w:val="28"/>
        </w:rPr>
        <w:t>., and the All Writs Act, 28 U.S.C. § 1651.</w:t>
      </w:r>
    </w:p>
    <w:p w14:paraId="66D6D7D9" w14:textId="60DB49D5" w:rsidR="008430C2" w:rsidRPr="006F5E4B" w:rsidRDefault="005F2FEB" w:rsidP="006F5E4B">
      <w:pPr>
        <w:widowControl/>
        <w:spacing w:line="480" w:lineRule="exact"/>
        <w:jc w:val="center"/>
        <w:rPr>
          <w:b/>
          <w:bCs/>
          <w:sz w:val="28"/>
          <w:szCs w:val="28"/>
          <w:u w:val="single"/>
        </w:rPr>
      </w:pPr>
      <w:r w:rsidRPr="006E7A1D">
        <w:rPr>
          <w:b/>
          <w:bCs/>
          <w:sz w:val="28"/>
          <w:szCs w:val="28"/>
          <w:u w:val="single"/>
        </w:rPr>
        <w:t>VENUE</w:t>
      </w:r>
    </w:p>
    <w:p w14:paraId="79433293" w14:textId="78D6DCD0" w:rsidR="006F5E4B" w:rsidRPr="006F5E4B" w:rsidRDefault="006F5E4B" w:rsidP="007E1D24">
      <w:pPr>
        <w:pStyle w:val="ListParagraph"/>
        <w:widowControl/>
        <w:numPr>
          <w:ilvl w:val="0"/>
          <w:numId w:val="21"/>
        </w:numPr>
        <w:spacing w:line="480" w:lineRule="exact"/>
        <w:ind w:left="0" w:firstLine="720"/>
        <w:jc w:val="both"/>
        <w:rPr>
          <w:sz w:val="28"/>
          <w:szCs w:val="28"/>
        </w:rPr>
      </w:pPr>
      <w:r>
        <w:rPr>
          <w:sz w:val="28"/>
          <w:szCs w:val="28"/>
        </w:rPr>
        <w:t>V</w:t>
      </w:r>
      <w:r w:rsidRPr="001C4BF7">
        <w:rPr>
          <w:sz w:val="28"/>
          <w:szCs w:val="28"/>
        </w:rPr>
        <w:t xml:space="preserve">enue </w:t>
      </w:r>
      <w:r>
        <w:rPr>
          <w:sz w:val="28"/>
          <w:szCs w:val="28"/>
        </w:rPr>
        <w:t>is proper</w:t>
      </w:r>
      <w:r w:rsidRPr="001C4BF7">
        <w:rPr>
          <w:sz w:val="28"/>
          <w:szCs w:val="28"/>
        </w:rPr>
        <w:t xml:space="preserve"> in </w:t>
      </w:r>
      <w:r w:rsidRPr="001C4BF7">
        <w:rPr>
          <w:sz w:val="28"/>
          <w:szCs w:val="28"/>
          <w:highlight w:val="yellow"/>
        </w:rPr>
        <w:t>[</w:t>
      </w:r>
      <w:r>
        <w:rPr>
          <w:sz w:val="28"/>
          <w:szCs w:val="28"/>
          <w:highlight w:val="yellow"/>
        </w:rPr>
        <w:t>D</w:t>
      </w:r>
      <w:r w:rsidRPr="001C4BF7">
        <w:rPr>
          <w:sz w:val="28"/>
          <w:szCs w:val="28"/>
          <w:highlight w:val="yellow"/>
        </w:rPr>
        <w:t>istrict]</w:t>
      </w:r>
      <w:r w:rsidRPr="003C54A7">
        <w:rPr>
          <w:sz w:val="28"/>
          <w:szCs w:val="28"/>
        </w:rPr>
        <w:t>,</w:t>
      </w:r>
      <w:r w:rsidRPr="001C4BF7">
        <w:rPr>
          <w:sz w:val="28"/>
          <w:szCs w:val="28"/>
        </w:rPr>
        <w:t xml:space="preserve"> </w:t>
      </w:r>
      <w:r w:rsidR="00EC1E8D">
        <w:rPr>
          <w:sz w:val="28"/>
          <w:szCs w:val="28"/>
        </w:rPr>
        <w:t xml:space="preserve">because it is </w:t>
      </w:r>
      <w:r w:rsidRPr="001C4BF7">
        <w:rPr>
          <w:sz w:val="28"/>
          <w:szCs w:val="28"/>
        </w:rPr>
        <w:t>the judicial district in which Petitioner currently is detained.</w:t>
      </w:r>
      <w:r w:rsidRPr="003B202D">
        <w:rPr>
          <w:i/>
          <w:iCs/>
          <w:sz w:val="28"/>
          <w:szCs w:val="28"/>
        </w:rPr>
        <w:t xml:space="preserve"> </w:t>
      </w:r>
      <w:r>
        <w:rPr>
          <w:i/>
          <w:iCs/>
          <w:sz w:val="28"/>
          <w:szCs w:val="28"/>
        </w:rPr>
        <w:t xml:space="preserve">See </w:t>
      </w:r>
      <w:r w:rsidRPr="001C4BF7">
        <w:rPr>
          <w:i/>
          <w:iCs/>
          <w:sz w:val="28"/>
          <w:szCs w:val="28"/>
        </w:rPr>
        <w:t>Braden v. 30th Jud</w:t>
      </w:r>
      <w:r w:rsidR="0077069E">
        <w:rPr>
          <w:i/>
          <w:iCs/>
          <w:sz w:val="28"/>
          <w:szCs w:val="28"/>
        </w:rPr>
        <w:t>.</w:t>
      </w:r>
      <w:r w:rsidRPr="001C4BF7">
        <w:rPr>
          <w:i/>
          <w:iCs/>
          <w:sz w:val="28"/>
          <w:szCs w:val="28"/>
        </w:rPr>
        <w:t xml:space="preserve"> Cir</w:t>
      </w:r>
      <w:r w:rsidR="0077069E">
        <w:rPr>
          <w:i/>
          <w:iCs/>
          <w:sz w:val="28"/>
          <w:szCs w:val="28"/>
        </w:rPr>
        <w:t>.</w:t>
      </w:r>
      <w:r w:rsidRPr="001C4BF7">
        <w:rPr>
          <w:i/>
          <w:iCs/>
          <w:sz w:val="28"/>
          <w:szCs w:val="28"/>
        </w:rPr>
        <w:t xml:space="preserve"> Ct</w:t>
      </w:r>
      <w:r w:rsidR="0077069E">
        <w:rPr>
          <w:i/>
          <w:iCs/>
          <w:sz w:val="28"/>
          <w:szCs w:val="28"/>
        </w:rPr>
        <w:t>.</w:t>
      </w:r>
      <w:r w:rsidRPr="001C4BF7">
        <w:rPr>
          <w:i/>
          <w:iCs/>
          <w:sz w:val="28"/>
          <w:szCs w:val="28"/>
        </w:rPr>
        <w:t xml:space="preserve"> of Ky</w:t>
      </w:r>
      <w:r w:rsidRPr="001C4BF7">
        <w:rPr>
          <w:sz w:val="28"/>
          <w:szCs w:val="28"/>
        </w:rPr>
        <w:t>, 410 U.S. 484, 493- 500 (1973)</w:t>
      </w:r>
      <w:r>
        <w:rPr>
          <w:sz w:val="28"/>
          <w:szCs w:val="28"/>
        </w:rPr>
        <w:t>.</w:t>
      </w:r>
    </w:p>
    <w:p w14:paraId="44D3265C" w14:textId="54F6C0EE" w:rsidR="00D24F8E" w:rsidRPr="008430C2" w:rsidRDefault="00590429"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Venue is also proper in this Court pursuant to 28 U.S.C. § 1391(e) because Respondents are employees, officers, and agencies of the United States, and </w:t>
      </w:r>
      <w:r w:rsidRPr="006E7A1D">
        <w:rPr>
          <w:sz w:val="28"/>
          <w:szCs w:val="28"/>
        </w:rPr>
        <w:lastRenderedPageBreak/>
        <w:t xml:space="preserve">because a substantial part of the events or omissions giving rise to the claims occurred in </w:t>
      </w:r>
      <w:r w:rsidRPr="006E7A1D">
        <w:rPr>
          <w:sz w:val="28"/>
          <w:szCs w:val="28"/>
          <w:highlight w:val="yellow"/>
        </w:rPr>
        <w:t>[D</w:t>
      </w:r>
      <w:r w:rsidR="000D61FA" w:rsidRPr="006E7A1D">
        <w:rPr>
          <w:sz w:val="28"/>
          <w:szCs w:val="28"/>
          <w:highlight w:val="yellow"/>
        </w:rPr>
        <w:t>istrict</w:t>
      </w:r>
      <w:r w:rsidRPr="006E7A1D">
        <w:rPr>
          <w:sz w:val="28"/>
          <w:szCs w:val="28"/>
          <w:highlight w:val="yellow"/>
        </w:rPr>
        <w:t>]</w:t>
      </w:r>
      <w:r w:rsidRPr="009F60D3">
        <w:rPr>
          <w:sz w:val="28"/>
          <w:szCs w:val="28"/>
        </w:rPr>
        <w:t>.</w:t>
      </w:r>
    </w:p>
    <w:p w14:paraId="4C76C479" w14:textId="696062F5" w:rsidR="008826D8" w:rsidRPr="006E7A1D" w:rsidRDefault="008826D8" w:rsidP="00D069DF">
      <w:pPr>
        <w:widowControl/>
        <w:spacing w:line="480" w:lineRule="exact"/>
        <w:jc w:val="center"/>
        <w:rPr>
          <w:b/>
          <w:bCs/>
          <w:sz w:val="28"/>
          <w:szCs w:val="28"/>
          <w:u w:val="single"/>
        </w:rPr>
      </w:pPr>
      <w:r w:rsidRPr="006E7A1D">
        <w:rPr>
          <w:b/>
          <w:bCs/>
          <w:sz w:val="28"/>
          <w:szCs w:val="28"/>
          <w:u w:val="single"/>
        </w:rPr>
        <w:t>PARTIES</w:t>
      </w:r>
    </w:p>
    <w:p w14:paraId="71B335E8" w14:textId="5DA69BE1" w:rsidR="00FD60E5" w:rsidRPr="006F5E4B" w:rsidRDefault="008826D8"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Petitioner </w:t>
      </w:r>
      <w:r w:rsidR="00FD60E5" w:rsidRPr="006E7A1D">
        <w:rPr>
          <w:sz w:val="28"/>
          <w:szCs w:val="28"/>
          <w:highlight w:val="yellow"/>
        </w:rPr>
        <w:t>[</w:t>
      </w:r>
      <w:r w:rsidR="000D61FA" w:rsidRPr="006E7A1D">
        <w:rPr>
          <w:sz w:val="28"/>
          <w:szCs w:val="28"/>
          <w:highlight w:val="yellow"/>
        </w:rPr>
        <w:t>name</w:t>
      </w:r>
      <w:r w:rsidR="00FD60E5" w:rsidRPr="006E7A1D">
        <w:rPr>
          <w:sz w:val="28"/>
          <w:szCs w:val="28"/>
          <w:highlight w:val="yellow"/>
        </w:rPr>
        <w:t>]</w:t>
      </w:r>
      <w:r w:rsidR="00FD60E5" w:rsidRPr="006E7A1D">
        <w:rPr>
          <w:sz w:val="28"/>
          <w:szCs w:val="28"/>
        </w:rPr>
        <w:t xml:space="preserve"> is a national and citizen of </w:t>
      </w:r>
      <w:r w:rsidR="00FD60E5" w:rsidRPr="006E7A1D">
        <w:rPr>
          <w:sz w:val="28"/>
          <w:szCs w:val="28"/>
          <w:highlight w:val="yellow"/>
        </w:rPr>
        <w:t>[C</w:t>
      </w:r>
      <w:r w:rsidR="000D61FA" w:rsidRPr="006E7A1D">
        <w:rPr>
          <w:sz w:val="28"/>
          <w:szCs w:val="28"/>
          <w:highlight w:val="yellow"/>
        </w:rPr>
        <w:t>ountry</w:t>
      </w:r>
      <w:r w:rsidR="00FD60E5" w:rsidRPr="006E7A1D">
        <w:rPr>
          <w:sz w:val="28"/>
          <w:szCs w:val="28"/>
          <w:highlight w:val="yellow"/>
        </w:rPr>
        <w:t>]</w:t>
      </w:r>
      <w:r w:rsidR="00FD60E5" w:rsidRPr="006E7A1D">
        <w:rPr>
          <w:sz w:val="28"/>
          <w:szCs w:val="28"/>
        </w:rPr>
        <w:t xml:space="preserve"> who has resided in the United States since </w:t>
      </w:r>
      <w:r w:rsidR="00FD60E5" w:rsidRPr="006E7A1D">
        <w:rPr>
          <w:sz w:val="28"/>
          <w:szCs w:val="28"/>
          <w:highlight w:val="yellow"/>
        </w:rPr>
        <w:t>[</w:t>
      </w:r>
      <w:r w:rsidR="000D61FA" w:rsidRPr="006E7A1D">
        <w:rPr>
          <w:sz w:val="28"/>
          <w:szCs w:val="28"/>
          <w:highlight w:val="yellow"/>
        </w:rPr>
        <w:t>date</w:t>
      </w:r>
      <w:r w:rsidR="00FD60E5" w:rsidRPr="006E7A1D">
        <w:rPr>
          <w:sz w:val="28"/>
          <w:szCs w:val="28"/>
          <w:highlight w:val="yellow"/>
        </w:rPr>
        <w:t>]</w:t>
      </w:r>
      <w:r w:rsidR="00FD60E5" w:rsidRPr="009F60D3">
        <w:rPr>
          <w:sz w:val="28"/>
          <w:szCs w:val="28"/>
        </w:rPr>
        <w:t>.</w:t>
      </w:r>
      <w:r w:rsidR="00FD60E5" w:rsidRPr="006E7A1D">
        <w:rPr>
          <w:sz w:val="28"/>
          <w:szCs w:val="28"/>
        </w:rPr>
        <w:t xml:space="preserve"> Petitioner applied for </w:t>
      </w:r>
      <w:r w:rsidR="00700EB4" w:rsidRPr="006E7A1D">
        <w:rPr>
          <w:sz w:val="28"/>
          <w:szCs w:val="28"/>
        </w:rPr>
        <w:t>T</w:t>
      </w:r>
      <w:r w:rsidR="00FD60E5" w:rsidRPr="006E7A1D">
        <w:rPr>
          <w:sz w:val="28"/>
          <w:szCs w:val="28"/>
        </w:rPr>
        <w:t xml:space="preserve"> nonimmigrant status on </w:t>
      </w:r>
      <w:r w:rsidR="00FD60E5" w:rsidRPr="006E7A1D">
        <w:rPr>
          <w:sz w:val="28"/>
          <w:szCs w:val="28"/>
          <w:highlight w:val="yellow"/>
        </w:rPr>
        <w:t>[</w:t>
      </w:r>
      <w:r w:rsidR="000D61FA" w:rsidRPr="006E7A1D">
        <w:rPr>
          <w:sz w:val="28"/>
          <w:szCs w:val="28"/>
          <w:highlight w:val="yellow"/>
        </w:rPr>
        <w:t>date</w:t>
      </w:r>
      <w:r w:rsidR="00FD60E5" w:rsidRPr="006E7A1D">
        <w:rPr>
          <w:sz w:val="28"/>
          <w:szCs w:val="28"/>
          <w:highlight w:val="yellow"/>
        </w:rPr>
        <w:t>]</w:t>
      </w:r>
      <w:r w:rsidR="009E07F5">
        <w:rPr>
          <w:sz w:val="28"/>
          <w:szCs w:val="28"/>
        </w:rPr>
        <w:t>.</w:t>
      </w:r>
      <w:r w:rsidR="00FD60E5" w:rsidRPr="006E7A1D">
        <w:rPr>
          <w:sz w:val="28"/>
          <w:szCs w:val="28"/>
        </w:rPr>
        <w:t xml:space="preserve"> </w:t>
      </w:r>
      <w:r w:rsidR="006D192E">
        <w:rPr>
          <w:sz w:val="28"/>
          <w:szCs w:val="28"/>
        </w:rPr>
        <w:t>USCIS</w:t>
      </w:r>
      <w:r w:rsidR="00FD60E5" w:rsidRPr="006E7A1D">
        <w:rPr>
          <w:sz w:val="28"/>
          <w:szCs w:val="28"/>
        </w:rPr>
        <w:t xml:space="preserve"> granted </w:t>
      </w:r>
      <w:r w:rsidR="006D192E">
        <w:rPr>
          <w:sz w:val="28"/>
          <w:szCs w:val="28"/>
        </w:rPr>
        <w:t xml:space="preserve">Petitioner </w:t>
      </w:r>
      <w:r w:rsidR="00FD60E5" w:rsidRPr="006E7A1D">
        <w:rPr>
          <w:sz w:val="28"/>
          <w:szCs w:val="28"/>
        </w:rPr>
        <w:t xml:space="preserve">deferred action </w:t>
      </w:r>
      <w:r w:rsidR="006D192E">
        <w:rPr>
          <w:sz w:val="28"/>
          <w:szCs w:val="28"/>
        </w:rPr>
        <w:t xml:space="preserve">on </w:t>
      </w:r>
      <w:r w:rsidR="00FD60E5" w:rsidRPr="006D192E">
        <w:rPr>
          <w:sz w:val="28"/>
          <w:szCs w:val="28"/>
          <w:highlight w:val="yellow"/>
        </w:rPr>
        <w:t>[</w:t>
      </w:r>
      <w:r w:rsidR="006D192E" w:rsidRPr="006D192E">
        <w:rPr>
          <w:sz w:val="28"/>
          <w:szCs w:val="28"/>
          <w:highlight w:val="yellow"/>
        </w:rPr>
        <w:t>date</w:t>
      </w:r>
      <w:r w:rsidR="00FD60E5" w:rsidRPr="006D192E">
        <w:rPr>
          <w:sz w:val="28"/>
          <w:szCs w:val="28"/>
          <w:highlight w:val="yellow"/>
        </w:rPr>
        <w:t>]</w:t>
      </w:r>
      <w:r w:rsidR="006F5E4B">
        <w:rPr>
          <w:sz w:val="28"/>
          <w:szCs w:val="28"/>
        </w:rPr>
        <w:t xml:space="preserve">, valid until [date]. </w:t>
      </w:r>
      <w:r w:rsidR="00FD60E5" w:rsidRPr="006F5E4B">
        <w:rPr>
          <w:sz w:val="28"/>
          <w:szCs w:val="28"/>
        </w:rPr>
        <w:t xml:space="preserve">Despite </w:t>
      </w:r>
      <w:r w:rsidR="006F5E4B">
        <w:rPr>
          <w:sz w:val="28"/>
          <w:szCs w:val="28"/>
        </w:rPr>
        <w:t xml:space="preserve">this </w:t>
      </w:r>
      <w:r w:rsidR="00FD60E5" w:rsidRPr="006F5E4B">
        <w:rPr>
          <w:sz w:val="28"/>
          <w:szCs w:val="28"/>
        </w:rPr>
        <w:t>deferred action</w:t>
      </w:r>
      <w:r w:rsidR="006D192E" w:rsidRPr="006F5E4B">
        <w:rPr>
          <w:sz w:val="28"/>
          <w:szCs w:val="28"/>
        </w:rPr>
        <w:t xml:space="preserve"> status</w:t>
      </w:r>
      <w:r w:rsidR="00FD60E5" w:rsidRPr="006F5E4B">
        <w:rPr>
          <w:sz w:val="28"/>
          <w:szCs w:val="28"/>
        </w:rPr>
        <w:t xml:space="preserve">, </w:t>
      </w:r>
      <w:r w:rsidR="006D192E" w:rsidRPr="006F5E4B">
        <w:rPr>
          <w:sz w:val="28"/>
          <w:szCs w:val="28"/>
        </w:rPr>
        <w:t xml:space="preserve">Respondents continue to </w:t>
      </w:r>
      <w:r w:rsidR="00302773" w:rsidRPr="006F5E4B">
        <w:rPr>
          <w:sz w:val="28"/>
          <w:szCs w:val="28"/>
        </w:rPr>
        <w:t xml:space="preserve">lawfully </w:t>
      </w:r>
      <w:r w:rsidR="006D192E" w:rsidRPr="006F5E4B">
        <w:rPr>
          <w:sz w:val="28"/>
          <w:szCs w:val="28"/>
        </w:rPr>
        <w:t>detain Petitioner</w:t>
      </w:r>
      <w:r w:rsidR="00302773" w:rsidRPr="006F5E4B">
        <w:rPr>
          <w:sz w:val="28"/>
          <w:szCs w:val="28"/>
        </w:rPr>
        <w:t xml:space="preserve">. </w:t>
      </w:r>
    </w:p>
    <w:p w14:paraId="6D01C2EE" w14:textId="1C615DE2" w:rsidR="009E07F5" w:rsidRPr="001C4BF7" w:rsidRDefault="009E07F5" w:rsidP="007E1D24">
      <w:pPr>
        <w:pStyle w:val="ListParagraph"/>
        <w:widowControl/>
        <w:numPr>
          <w:ilvl w:val="0"/>
          <w:numId w:val="21"/>
        </w:numPr>
        <w:spacing w:line="480" w:lineRule="exact"/>
        <w:ind w:left="0" w:firstLine="720"/>
        <w:jc w:val="both"/>
        <w:rPr>
          <w:sz w:val="28"/>
          <w:szCs w:val="28"/>
        </w:rPr>
      </w:pPr>
      <w:r w:rsidRPr="001C4BF7">
        <w:rPr>
          <w:sz w:val="28"/>
          <w:szCs w:val="28"/>
        </w:rPr>
        <w:t xml:space="preserve">Respondent </w:t>
      </w:r>
      <w:r w:rsidRPr="001C4BF7">
        <w:rPr>
          <w:sz w:val="28"/>
          <w:szCs w:val="28"/>
          <w:highlight w:val="yellow"/>
        </w:rPr>
        <w:t>[</w:t>
      </w:r>
      <w:r>
        <w:rPr>
          <w:sz w:val="28"/>
          <w:szCs w:val="28"/>
          <w:highlight w:val="yellow"/>
        </w:rPr>
        <w:t>W</w:t>
      </w:r>
      <w:r w:rsidRPr="001C4BF7">
        <w:rPr>
          <w:sz w:val="28"/>
          <w:szCs w:val="28"/>
          <w:highlight w:val="yellow"/>
        </w:rPr>
        <w:t>arden]</w:t>
      </w:r>
      <w:r w:rsidRPr="001C4BF7">
        <w:rPr>
          <w:sz w:val="28"/>
          <w:szCs w:val="28"/>
        </w:rPr>
        <w:t xml:space="preserve"> is employed by</w:t>
      </w:r>
      <w:r>
        <w:rPr>
          <w:sz w:val="28"/>
          <w:szCs w:val="28"/>
        </w:rPr>
        <w:t xml:space="preserve"> </w:t>
      </w:r>
      <w:r w:rsidRPr="001C4BF7">
        <w:rPr>
          <w:sz w:val="28"/>
          <w:szCs w:val="28"/>
          <w:highlight w:val="yellow"/>
        </w:rPr>
        <w:t>[corporation/jailer/etc.]</w:t>
      </w:r>
      <w:r w:rsidRPr="001C4BF7">
        <w:rPr>
          <w:sz w:val="28"/>
          <w:szCs w:val="28"/>
        </w:rPr>
        <w:t xml:space="preserve"> as </w:t>
      </w:r>
      <w:r>
        <w:rPr>
          <w:sz w:val="28"/>
          <w:szCs w:val="28"/>
        </w:rPr>
        <w:t>[title]</w:t>
      </w:r>
      <w:r w:rsidRPr="001C4BF7">
        <w:rPr>
          <w:sz w:val="28"/>
          <w:szCs w:val="28"/>
        </w:rPr>
        <w:t xml:space="preserve"> of </w:t>
      </w:r>
      <w:r w:rsidRPr="001C4BF7">
        <w:rPr>
          <w:sz w:val="28"/>
          <w:szCs w:val="28"/>
          <w:highlight w:val="yellow"/>
        </w:rPr>
        <w:t>[facility]</w:t>
      </w:r>
      <w:r w:rsidRPr="003C54A7">
        <w:rPr>
          <w:sz w:val="28"/>
          <w:szCs w:val="28"/>
        </w:rPr>
        <w:t>,</w:t>
      </w:r>
      <w:r w:rsidRPr="001C4BF7">
        <w:rPr>
          <w:sz w:val="28"/>
          <w:szCs w:val="28"/>
        </w:rPr>
        <w:t xml:space="preserve"> where Petitioner is detained. </w:t>
      </w:r>
      <w:r>
        <w:rPr>
          <w:sz w:val="28"/>
          <w:szCs w:val="28"/>
        </w:rPr>
        <w:t>[</w:t>
      </w:r>
      <w:r w:rsidRPr="00AF2489">
        <w:rPr>
          <w:sz w:val="28"/>
          <w:szCs w:val="28"/>
          <w:highlight w:val="yellow"/>
        </w:rPr>
        <w:t>He/She</w:t>
      </w:r>
      <w:r>
        <w:rPr>
          <w:sz w:val="28"/>
          <w:szCs w:val="28"/>
        </w:rPr>
        <w:t xml:space="preserve">] is the chief administrative official of the facility </w:t>
      </w:r>
      <w:r w:rsidR="00B51A48">
        <w:rPr>
          <w:sz w:val="28"/>
          <w:szCs w:val="28"/>
        </w:rPr>
        <w:t>and has</w:t>
      </w:r>
      <w:r w:rsidRPr="001C4BF7">
        <w:rPr>
          <w:sz w:val="28"/>
          <w:szCs w:val="28"/>
        </w:rPr>
        <w:t xml:space="preserve"> immediate physical custody of Petitioner. </w:t>
      </w:r>
      <w:r w:rsidRPr="00D37766">
        <w:rPr>
          <w:sz w:val="28"/>
          <w:szCs w:val="28"/>
          <w:highlight w:val="yellow"/>
        </w:rPr>
        <w:t>[Name]</w:t>
      </w:r>
      <w:r>
        <w:rPr>
          <w:sz w:val="28"/>
          <w:szCs w:val="28"/>
        </w:rPr>
        <w:t xml:space="preserve"> is</w:t>
      </w:r>
      <w:r w:rsidRPr="001C4BF7">
        <w:rPr>
          <w:sz w:val="28"/>
          <w:szCs w:val="28"/>
        </w:rPr>
        <w:t xml:space="preserve"> sued in </w:t>
      </w:r>
      <w:r w:rsidRPr="00D37766">
        <w:rPr>
          <w:sz w:val="28"/>
          <w:szCs w:val="28"/>
          <w:highlight w:val="yellow"/>
        </w:rPr>
        <w:t>[his/her]</w:t>
      </w:r>
      <w:r w:rsidRPr="001C4BF7">
        <w:rPr>
          <w:sz w:val="28"/>
          <w:szCs w:val="28"/>
        </w:rPr>
        <w:t xml:space="preserve"> official capacity. </w:t>
      </w:r>
    </w:p>
    <w:p w14:paraId="2D39D57A" w14:textId="151EE08B" w:rsidR="00D367CB" w:rsidRPr="006D192E" w:rsidRDefault="00D367CB"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Respondent </w:t>
      </w:r>
      <w:r w:rsidRPr="006E7A1D">
        <w:rPr>
          <w:sz w:val="28"/>
          <w:szCs w:val="28"/>
          <w:highlight w:val="yellow"/>
        </w:rPr>
        <w:t>[</w:t>
      </w:r>
      <w:r w:rsidR="00B51A48">
        <w:rPr>
          <w:sz w:val="28"/>
          <w:szCs w:val="28"/>
          <w:highlight w:val="yellow"/>
        </w:rPr>
        <w:t xml:space="preserve">Name of </w:t>
      </w:r>
      <w:r w:rsidRPr="006E7A1D">
        <w:rPr>
          <w:sz w:val="28"/>
          <w:szCs w:val="28"/>
          <w:highlight w:val="yellow"/>
        </w:rPr>
        <w:t>F</w:t>
      </w:r>
      <w:r w:rsidR="003F092E" w:rsidRPr="006E7A1D">
        <w:rPr>
          <w:sz w:val="28"/>
          <w:szCs w:val="28"/>
          <w:highlight w:val="yellow"/>
        </w:rPr>
        <w:t xml:space="preserve">ield </w:t>
      </w:r>
      <w:r w:rsidRPr="006E7A1D">
        <w:rPr>
          <w:sz w:val="28"/>
          <w:szCs w:val="28"/>
          <w:highlight w:val="yellow"/>
        </w:rPr>
        <w:t>O</w:t>
      </w:r>
      <w:r w:rsidR="003F092E" w:rsidRPr="006E7A1D">
        <w:rPr>
          <w:sz w:val="28"/>
          <w:szCs w:val="28"/>
          <w:highlight w:val="yellow"/>
        </w:rPr>
        <w:t>ffice</w:t>
      </w:r>
      <w:r w:rsidRPr="006E7A1D">
        <w:rPr>
          <w:sz w:val="28"/>
          <w:szCs w:val="28"/>
          <w:highlight w:val="yellow"/>
        </w:rPr>
        <w:t xml:space="preserve"> D</w:t>
      </w:r>
      <w:r w:rsidR="003F092E" w:rsidRPr="006E7A1D">
        <w:rPr>
          <w:sz w:val="28"/>
          <w:szCs w:val="28"/>
          <w:highlight w:val="yellow"/>
        </w:rPr>
        <w:t>irector</w:t>
      </w:r>
      <w:r w:rsidRPr="006E7A1D">
        <w:rPr>
          <w:sz w:val="28"/>
          <w:szCs w:val="28"/>
          <w:highlight w:val="yellow"/>
        </w:rPr>
        <w:t>]</w:t>
      </w:r>
      <w:r w:rsidRPr="006E7A1D">
        <w:rPr>
          <w:sz w:val="28"/>
          <w:szCs w:val="28"/>
        </w:rPr>
        <w:t xml:space="preserve"> is the Director of the </w:t>
      </w:r>
      <w:r w:rsidRPr="006E7A1D">
        <w:rPr>
          <w:sz w:val="28"/>
          <w:szCs w:val="28"/>
          <w:highlight w:val="yellow"/>
        </w:rPr>
        <w:t>[</w:t>
      </w:r>
      <w:r w:rsidR="006B0D70" w:rsidRPr="006E7A1D">
        <w:rPr>
          <w:sz w:val="28"/>
          <w:szCs w:val="28"/>
          <w:highlight w:val="yellow"/>
        </w:rPr>
        <w:t>C</w:t>
      </w:r>
      <w:r w:rsidR="003F092E" w:rsidRPr="006E7A1D">
        <w:rPr>
          <w:sz w:val="28"/>
          <w:szCs w:val="28"/>
          <w:highlight w:val="yellow"/>
        </w:rPr>
        <w:t>ity</w:t>
      </w:r>
      <w:r w:rsidRPr="006E7A1D">
        <w:rPr>
          <w:sz w:val="28"/>
          <w:szCs w:val="28"/>
          <w:highlight w:val="yellow"/>
        </w:rPr>
        <w:t>]</w:t>
      </w:r>
      <w:r w:rsidRPr="006E7A1D">
        <w:rPr>
          <w:sz w:val="28"/>
          <w:szCs w:val="28"/>
        </w:rPr>
        <w:t xml:space="preserve"> Field Office </w:t>
      </w:r>
      <w:r w:rsidR="00B51A48" w:rsidRPr="639D422B">
        <w:rPr>
          <w:sz w:val="28"/>
          <w:szCs w:val="28"/>
        </w:rPr>
        <w:t>of ICE’s Enforcement and Removal Operations Division</w:t>
      </w:r>
      <w:r w:rsidRPr="006E7A1D">
        <w:rPr>
          <w:sz w:val="28"/>
          <w:szCs w:val="28"/>
        </w:rPr>
        <w:t>. As such</w:t>
      </w:r>
      <w:r w:rsidR="00691E5A" w:rsidRPr="006E7A1D">
        <w:rPr>
          <w:sz w:val="28"/>
          <w:szCs w:val="28"/>
        </w:rPr>
        <w:t>,</w:t>
      </w:r>
      <w:r w:rsidRPr="006E7A1D">
        <w:rPr>
          <w:sz w:val="28"/>
          <w:szCs w:val="28"/>
        </w:rPr>
        <w:t xml:space="preserve"> </w:t>
      </w:r>
      <w:r w:rsidRPr="006E7A1D">
        <w:rPr>
          <w:sz w:val="28"/>
          <w:szCs w:val="28"/>
          <w:highlight w:val="yellow"/>
        </w:rPr>
        <w:t>[</w:t>
      </w:r>
      <w:r w:rsidR="00A526B4">
        <w:rPr>
          <w:sz w:val="28"/>
          <w:szCs w:val="28"/>
          <w:highlight w:val="yellow"/>
        </w:rPr>
        <w:t>Name</w:t>
      </w:r>
      <w:r w:rsidRPr="006E7A1D">
        <w:rPr>
          <w:sz w:val="28"/>
          <w:szCs w:val="28"/>
          <w:highlight w:val="yellow"/>
        </w:rPr>
        <w:t>]</w:t>
      </w:r>
      <w:r w:rsidRPr="006E7A1D">
        <w:rPr>
          <w:sz w:val="28"/>
          <w:szCs w:val="28"/>
        </w:rPr>
        <w:t xml:space="preserve"> is Petitioner’s immediate custodian and is responsible for Petitioner’s detention. </w:t>
      </w:r>
      <w:r w:rsidR="00CC4599" w:rsidRPr="00CC4599">
        <w:rPr>
          <w:sz w:val="28"/>
          <w:szCs w:val="28"/>
          <w:highlight w:val="yellow"/>
        </w:rPr>
        <w:t>[Name]</w:t>
      </w:r>
      <w:r w:rsidR="00CC4599">
        <w:rPr>
          <w:sz w:val="28"/>
          <w:szCs w:val="28"/>
        </w:rPr>
        <w:t xml:space="preserve"> is </w:t>
      </w:r>
      <w:r w:rsidR="00691E5A" w:rsidRPr="006E7A1D">
        <w:rPr>
          <w:sz w:val="28"/>
          <w:szCs w:val="28"/>
        </w:rPr>
        <w:t xml:space="preserve">sued in </w:t>
      </w:r>
      <w:r w:rsidR="00CC4599" w:rsidRPr="00CC4599">
        <w:rPr>
          <w:sz w:val="28"/>
          <w:szCs w:val="28"/>
          <w:highlight w:val="yellow"/>
        </w:rPr>
        <w:t>[his/her]</w:t>
      </w:r>
      <w:r w:rsidR="00CC4599">
        <w:rPr>
          <w:sz w:val="28"/>
          <w:szCs w:val="28"/>
        </w:rPr>
        <w:t xml:space="preserve"> </w:t>
      </w:r>
      <w:r w:rsidR="00691E5A" w:rsidRPr="006E7A1D">
        <w:rPr>
          <w:sz w:val="28"/>
          <w:szCs w:val="28"/>
        </w:rPr>
        <w:t>official capacity.</w:t>
      </w:r>
    </w:p>
    <w:p w14:paraId="01682D44" w14:textId="6C1A0932" w:rsidR="00C51191" w:rsidRPr="006E7A1D" w:rsidRDefault="00C51191"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Respondent </w:t>
      </w:r>
      <w:r w:rsidR="00BA5370">
        <w:rPr>
          <w:sz w:val="28"/>
          <w:szCs w:val="28"/>
        </w:rPr>
        <w:t>ICE</w:t>
      </w:r>
      <w:r w:rsidR="00041F40" w:rsidRPr="006E7A1D">
        <w:rPr>
          <w:sz w:val="28"/>
          <w:szCs w:val="28"/>
        </w:rPr>
        <w:t xml:space="preserve"> </w:t>
      </w:r>
      <w:r w:rsidRPr="006E7A1D">
        <w:rPr>
          <w:sz w:val="28"/>
          <w:szCs w:val="28"/>
        </w:rPr>
        <w:t>is a component agency of</w:t>
      </w:r>
      <w:r w:rsidR="00041F40" w:rsidRPr="006E7A1D">
        <w:rPr>
          <w:sz w:val="28"/>
          <w:szCs w:val="28"/>
        </w:rPr>
        <w:t xml:space="preserve"> the Department of Homeland Security (“DHS”)</w:t>
      </w:r>
      <w:r w:rsidRPr="006E7A1D">
        <w:rPr>
          <w:sz w:val="28"/>
          <w:szCs w:val="28"/>
        </w:rPr>
        <w:t xml:space="preserve"> and is responsible for </w:t>
      </w:r>
      <w:r w:rsidR="00041F40" w:rsidRPr="006E7A1D">
        <w:rPr>
          <w:sz w:val="28"/>
          <w:szCs w:val="28"/>
        </w:rPr>
        <w:t xml:space="preserve">the </w:t>
      </w:r>
      <w:r w:rsidRPr="006E7A1D">
        <w:rPr>
          <w:sz w:val="28"/>
          <w:szCs w:val="28"/>
        </w:rPr>
        <w:t>enforcement of immigration laws, including</w:t>
      </w:r>
      <w:r w:rsidR="00041F40" w:rsidRPr="006E7A1D">
        <w:rPr>
          <w:sz w:val="28"/>
          <w:szCs w:val="28"/>
        </w:rPr>
        <w:t xml:space="preserve"> the</w:t>
      </w:r>
      <w:r w:rsidRPr="006E7A1D">
        <w:rPr>
          <w:sz w:val="28"/>
          <w:szCs w:val="28"/>
        </w:rPr>
        <w:t xml:space="preserve"> detention and removal</w:t>
      </w:r>
      <w:r w:rsidR="00041F40" w:rsidRPr="006E7A1D">
        <w:rPr>
          <w:sz w:val="28"/>
          <w:szCs w:val="28"/>
        </w:rPr>
        <w:t xml:space="preserve"> of noncitizens</w:t>
      </w:r>
      <w:r w:rsidRPr="006E7A1D">
        <w:rPr>
          <w:sz w:val="28"/>
          <w:szCs w:val="28"/>
        </w:rPr>
        <w:t>, as well as creating and implementing immigration policies for such enforcement.</w:t>
      </w:r>
    </w:p>
    <w:p w14:paraId="64724AE2" w14:textId="644D974A" w:rsidR="00041F40" w:rsidRPr="006E7A1D" w:rsidRDefault="00041F40"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Respondent </w:t>
      </w:r>
      <w:r w:rsidR="00533A26">
        <w:rPr>
          <w:sz w:val="28"/>
          <w:szCs w:val="28"/>
        </w:rPr>
        <w:t>Markwayne Mullin</w:t>
      </w:r>
      <w:r w:rsidRPr="006E7A1D">
        <w:rPr>
          <w:sz w:val="28"/>
          <w:szCs w:val="28"/>
        </w:rPr>
        <w:t xml:space="preserve"> is the </w:t>
      </w:r>
      <w:r w:rsidR="00BA5370">
        <w:rPr>
          <w:sz w:val="28"/>
          <w:szCs w:val="28"/>
        </w:rPr>
        <w:t>DHS</w:t>
      </w:r>
      <w:r w:rsidR="00533A26">
        <w:rPr>
          <w:sz w:val="28"/>
          <w:szCs w:val="28"/>
        </w:rPr>
        <w:t xml:space="preserve"> </w:t>
      </w:r>
      <w:r w:rsidRPr="006E7A1D">
        <w:rPr>
          <w:sz w:val="28"/>
          <w:szCs w:val="28"/>
        </w:rPr>
        <w:t>Secretary</w:t>
      </w:r>
      <w:r w:rsidR="00BA5370">
        <w:rPr>
          <w:sz w:val="28"/>
          <w:szCs w:val="28"/>
        </w:rPr>
        <w:t xml:space="preserve">. </w:t>
      </w:r>
      <w:r w:rsidR="00533A26">
        <w:rPr>
          <w:sz w:val="28"/>
          <w:szCs w:val="28"/>
        </w:rPr>
        <w:t>He</w:t>
      </w:r>
      <w:r w:rsidR="00533A26" w:rsidRPr="006E7A1D">
        <w:rPr>
          <w:sz w:val="28"/>
          <w:szCs w:val="28"/>
        </w:rPr>
        <w:t xml:space="preserve"> </w:t>
      </w:r>
      <w:r w:rsidRPr="006E7A1D">
        <w:rPr>
          <w:sz w:val="28"/>
          <w:szCs w:val="28"/>
        </w:rPr>
        <w:t xml:space="preserve">is responsible for the implementation and enforcement of immigration laws, and oversees ICE, which is responsible for Petitioner’s detention. </w:t>
      </w:r>
      <w:r w:rsidR="00533A26">
        <w:rPr>
          <w:sz w:val="28"/>
          <w:szCs w:val="28"/>
        </w:rPr>
        <w:t xml:space="preserve">Mr. Mullin </w:t>
      </w:r>
      <w:r w:rsidRPr="006E7A1D">
        <w:rPr>
          <w:sz w:val="28"/>
          <w:szCs w:val="28"/>
        </w:rPr>
        <w:t>has ultimate custody over Petitioner and is sued in h</w:t>
      </w:r>
      <w:r w:rsidR="00533A26">
        <w:rPr>
          <w:sz w:val="28"/>
          <w:szCs w:val="28"/>
        </w:rPr>
        <w:t>is</w:t>
      </w:r>
      <w:r w:rsidRPr="006E7A1D">
        <w:rPr>
          <w:sz w:val="28"/>
          <w:szCs w:val="28"/>
        </w:rPr>
        <w:t xml:space="preserve"> official capacity. </w:t>
      </w:r>
    </w:p>
    <w:p w14:paraId="4416727C" w14:textId="55FC321B" w:rsidR="00775703" w:rsidRPr="00596ACD" w:rsidRDefault="00C51191"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Respondent </w:t>
      </w:r>
      <w:r w:rsidR="00F963F0">
        <w:rPr>
          <w:sz w:val="28"/>
          <w:szCs w:val="28"/>
        </w:rPr>
        <w:t>Todd Blanche</w:t>
      </w:r>
      <w:r w:rsidRPr="006E7A1D">
        <w:rPr>
          <w:sz w:val="28"/>
          <w:szCs w:val="28"/>
        </w:rPr>
        <w:t xml:space="preserve"> is </w:t>
      </w:r>
      <w:r w:rsidR="00041F40" w:rsidRPr="006E7A1D">
        <w:rPr>
          <w:sz w:val="28"/>
          <w:szCs w:val="28"/>
        </w:rPr>
        <w:t xml:space="preserve">the </w:t>
      </w:r>
      <w:r w:rsidR="00CF2258">
        <w:rPr>
          <w:sz w:val="28"/>
          <w:szCs w:val="28"/>
        </w:rPr>
        <w:t xml:space="preserve">Acting </w:t>
      </w:r>
      <w:r w:rsidRPr="006E7A1D">
        <w:rPr>
          <w:sz w:val="28"/>
          <w:szCs w:val="28"/>
        </w:rPr>
        <w:t xml:space="preserve">Attorney General of the United States. </w:t>
      </w:r>
      <w:r w:rsidR="00F963F0">
        <w:rPr>
          <w:sz w:val="28"/>
          <w:szCs w:val="28"/>
        </w:rPr>
        <w:t>He</w:t>
      </w:r>
      <w:r w:rsidR="00041F40" w:rsidRPr="006E7A1D">
        <w:rPr>
          <w:sz w:val="28"/>
          <w:szCs w:val="28"/>
        </w:rPr>
        <w:t xml:space="preserve"> is responsible for the Department of Justice, of which the </w:t>
      </w:r>
      <w:r w:rsidR="00596ACD" w:rsidRPr="001C4BF7">
        <w:rPr>
          <w:sz w:val="28"/>
          <w:szCs w:val="28"/>
        </w:rPr>
        <w:t xml:space="preserve">Executive Office for Immigration Review </w:t>
      </w:r>
      <w:r w:rsidR="00596ACD">
        <w:rPr>
          <w:sz w:val="28"/>
          <w:szCs w:val="28"/>
        </w:rPr>
        <w:t xml:space="preserve">– which includes </w:t>
      </w:r>
      <w:r w:rsidR="00596ACD" w:rsidRPr="001C4BF7">
        <w:rPr>
          <w:sz w:val="28"/>
          <w:szCs w:val="28"/>
        </w:rPr>
        <w:t xml:space="preserve">the immigration court system </w:t>
      </w:r>
      <w:r w:rsidR="00596ACD">
        <w:rPr>
          <w:sz w:val="28"/>
          <w:szCs w:val="28"/>
        </w:rPr>
        <w:t>–</w:t>
      </w:r>
      <w:r w:rsidR="00596ACD" w:rsidRPr="001C4BF7">
        <w:rPr>
          <w:sz w:val="28"/>
          <w:szCs w:val="28"/>
        </w:rPr>
        <w:t xml:space="preserve"> is a component agency. </w:t>
      </w:r>
      <w:r w:rsidR="00596ACD">
        <w:rPr>
          <w:sz w:val="28"/>
          <w:szCs w:val="28"/>
        </w:rPr>
        <w:t xml:space="preserve">Immigration courts have the authority to review certain custody </w:t>
      </w:r>
      <w:r w:rsidR="00596ACD">
        <w:rPr>
          <w:sz w:val="28"/>
          <w:szCs w:val="28"/>
        </w:rPr>
        <w:lastRenderedPageBreak/>
        <w:t>decisions by ICE and to order release in the cases reviewed. Therefore, Respondent Blanche is a custodian of Petitioner. He</w:t>
      </w:r>
      <w:r w:rsidR="00596ACD" w:rsidRPr="001C4BF7">
        <w:rPr>
          <w:sz w:val="28"/>
          <w:szCs w:val="28"/>
        </w:rPr>
        <w:t xml:space="preserve"> is sued in </w:t>
      </w:r>
      <w:r w:rsidR="00596ACD">
        <w:rPr>
          <w:sz w:val="28"/>
          <w:szCs w:val="28"/>
        </w:rPr>
        <w:t>his</w:t>
      </w:r>
      <w:r w:rsidR="00596ACD" w:rsidRPr="001C4BF7">
        <w:rPr>
          <w:sz w:val="28"/>
          <w:szCs w:val="28"/>
        </w:rPr>
        <w:t xml:space="preserve"> official capacity.</w:t>
      </w:r>
    </w:p>
    <w:p w14:paraId="12C32180" w14:textId="75961A73" w:rsidR="008826D8" w:rsidRPr="006E7A1D" w:rsidRDefault="00041F40" w:rsidP="00041F40">
      <w:pPr>
        <w:widowControl/>
        <w:spacing w:line="480" w:lineRule="exact"/>
        <w:jc w:val="center"/>
        <w:rPr>
          <w:b/>
          <w:bCs/>
          <w:sz w:val="28"/>
          <w:szCs w:val="28"/>
          <w:u w:val="single"/>
        </w:rPr>
      </w:pPr>
      <w:r w:rsidRPr="006E7A1D">
        <w:rPr>
          <w:b/>
          <w:bCs/>
          <w:sz w:val="28"/>
          <w:szCs w:val="28"/>
          <w:u w:val="single"/>
        </w:rPr>
        <w:t>FACTUAL ALLEGATION</w:t>
      </w:r>
      <w:r w:rsidR="008B247F" w:rsidRPr="006E7A1D">
        <w:rPr>
          <w:b/>
          <w:bCs/>
          <w:sz w:val="28"/>
          <w:szCs w:val="28"/>
          <w:u w:val="single"/>
        </w:rPr>
        <w:t>S</w:t>
      </w:r>
      <w:r w:rsidR="00123BA5">
        <w:rPr>
          <w:b/>
          <w:bCs/>
          <w:sz w:val="28"/>
          <w:szCs w:val="28"/>
          <w:u w:val="single"/>
        </w:rPr>
        <w:t xml:space="preserve"> </w:t>
      </w:r>
    </w:p>
    <w:p w14:paraId="78BADAB9" w14:textId="6151B6C0" w:rsidR="009F60D3" w:rsidRDefault="00041F40" w:rsidP="00774105">
      <w:pPr>
        <w:widowControl/>
        <w:spacing w:line="480" w:lineRule="exact"/>
        <w:jc w:val="center"/>
        <w:rPr>
          <w:sz w:val="28"/>
          <w:szCs w:val="28"/>
        </w:rPr>
      </w:pPr>
      <w:r w:rsidRPr="006E7A1D">
        <w:rPr>
          <w:sz w:val="28"/>
          <w:szCs w:val="28"/>
        </w:rPr>
        <w:t xml:space="preserve">Petitioner was born in </w:t>
      </w:r>
      <w:r w:rsidRPr="006E7A1D">
        <w:rPr>
          <w:sz w:val="28"/>
          <w:szCs w:val="28"/>
          <w:highlight w:val="yellow"/>
        </w:rPr>
        <w:t>[C</w:t>
      </w:r>
      <w:r w:rsidR="003F092E" w:rsidRPr="006E7A1D">
        <w:rPr>
          <w:sz w:val="28"/>
          <w:szCs w:val="28"/>
          <w:highlight w:val="yellow"/>
        </w:rPr>
        <w:t>ountry</w:t>
      </w:r>
      <w:r w:rsidRPr="006E7A1D">
        <w:rPr>
          <w:sz w:val="28"/>
          <w:szCs w:val="28"/>
          <w:highlight w:val="yellow"/>
        </w:rPr>
        <w:t>]</w:t>
      </w:r>
      <w:r w:rsidRPr="006E7A1D">
        <w:rPr>
          <w:sz w:val="28"/>
          <w:szCs w:val="28"/>
        </w:rPr>
        <w:t xml:space="preserve"> and resides in </w:t>
      </w:r>
      <w:r w:rsidRPr="006E7A1D">
        <w:rPr>
          <w:sz w:val="28"/>
          <w:szCs w:val="28"/>
          <w:highlight w:val="yellow"/>
        </w:rPr>
        <w:t>[U.S. S</w:t>
      </w:r>
      <w:r w:rsidR="003F092E" w:rsidRPr="006E7A1D">
        <w:rPr>
          <w:sz w:val="28"/>
          <w:szCs w:val="28"/>
          <w:highlight w:val="yellow"/>
        </w:rPr>
        <w:t>tate</w:t>
      </w:r>
      <w:r w:rsidR="001835FE" w:rsidRPr="001C4BF7">
        <w:rPr>
          <w:sz w:val="28"/>
          <w:szCs w:val="28"/>
          <w:highlight w:val="yellow"/>
        </w:rPr>
        <w:t>]</w:t>
      </w:r>
      <w:r w:rsidR="001835FE">
        <w:rPr>
          <w:sz w:val="28"/>
          <w:szCs w:val="28"/>
        </w:rPr>
        <w:t>.  [</w:t>
      </w:r>
      <w:r w:rsidR="001835FE" w:rsidRPr="00AF2489">
        <w:rPr>
          <w:sz w:val="28"/>
          <w:szCs w:val="28"/>
          <w:highlight w:val="yellow"/>
        </w:rPr>
        <w:t>Describe any family if appropriate</w:t>
      </w:r>
      <w:r w:rsidR="001835FE" w:rsidRPr="001C4BF7">
        <w:rPr>
          <w:sz w:val="28"/>
          <w:szCs w:val="28"/>
        </w:rPr>
        <w:t>.</w:t>
      </w:r>
      <w:r w:rsidR="001835FE">
        <w:rPr>
          <w:sz w:val="28"/>
          <w:szCs w:val="28"/>
        </w:rPr>
        <w:t>]</w:t>
      </w:r>
      <w:r w:rsidRPr="006E7A1D">
        <w:rPr>
          <w:sz w:val="28"/>
          <w:szCs w:val="28"/>
        </w:rPr>
        <w:t xml:space="preserve"> Petitioner has lived in the United States since </w:t>
      </w:r>
      <w:r w:rsidRPr="006E7A1D">
        <w:rPr>
          <w:sz w:val="28"/>
          <w:szCs w:val="28"/>
          <w:highlight w:val="yellow"/>
        </w:rPr>
        <w:t>[</w:t>
      </w:r>
      <w:r w:rsidR="003F092E" w:rsidRPr="006E7A1D">
        <w:rPr>
          <w:sz w:val="28"/>
          <w:szCs w:val="28"/>
          <w:highlight w:val="yellow"/>
        </w:rPr>
        <w:t>year</w:t>
      </w:r>
      <w:r w:rsidRPr="006E7A1D">
        <w:rPr>
          <w:sz w:val="28"/>
          <w:szCs w:val="28"/>
          <w:highlight w:val="yellow"/>
        </w:rPr>
        <w:t>]</w:t>
      </w:r>
      <w:r w:rsidRPr="009F60D3">
        <w:rPr>
          <w:sz w:val="28"/>
          <w:szCs w:val="28"/>
        </w:rPr>
        <w:t>.</w:t>
      </w:r>
    </w:p>
    <w:p w14:paraId="11697511" w14:textId="48EC1E67" w:rsidR="00C51191" w:rsidRPr="009F60D3" w:rsidRDefault="00C51191" w:rsidP="007E1D24">
      <w:pPr>
        <w:pStyle w:val="ListParagraph"/>
        <w:widowControl/>
        <w:numPr>
          <w:ilvl w:val="0"/>
          <w:numId w:val="21"/>
        </w:numPr>
        <w:spacing w:line="480" w:lineRule="exact"/>
        <w:ind w:left="0" w:firstLine="720"/>
        <w:jc w:val="both"/>
        <w:rPr>
          <w:sz w:val="28"/>
          <w:szCs w:val="28"/>
        </w:rPr>
      </w:pPr>
      <w:r w:rsidRPr="009F60D3">
        <w:rPr>
          <w:sz w:val="28"/>
          <w:szCs w:val="28"/>
          <w:highlight w:val="yellow"/>
        </w:rPr>
        <w:t xml:space="preserve">[Describe </w:t>
      </w:r>
      <w:r w:rsidR="00041F40" w:rsidRPr="009F60D3">
        <w:rPr>
          <w:sz w:val="28"/>
          <w:szCs w:val="28"/>
          <w:highlight w:val="yellow"/>
        </w:rPr>
        <w:t xml:space="preserve">Petitioner’s </w:t>
      </w:r>
      <w:r w:rsidRPr="009F60D3">
        <w:rPr>
          <w:sz w:val="28"/>
          <w:szCs w:val="28"/>
          <w:highlight w:val="yellow"/>
        </w:rPr>
        <w:t>ties to the United State</w:t>
      </w:r>
      <w:r w:rsidR="00041F40" w:rsidRPr="009F60D3">
        <w:rPr>
          <w:sz w:val="28"/>
          <w:szCs w:val="28"/>
          <w:highlight w:val="yellow"/>
        </w:rPr>
        <w:t>s:</w:t>
      </w:r>
      <w:r w:rsidRPr="009F60D3">
        <w:rPr>
          <w:sz w:val="28"/>
          <w:szCs w:val="28"/>
          <w:highlight w:val="yellow"/>
        </w:rPr>
        <w:t xml:space="preserve"> including</w:t>
      </w:r>
      <w:r w:rsidR="00041F40" w:rsidRPr="009F60D3">
        <w:rPr>
          <w:sz w:val="28"/>
          <w:szCs w:val="28"/>
          <w:highlight w:val="yellow"/>
        </w:rPr>
        <w:t>, but not limited to,</w:t>
      </w:r>
      <w:r w:rsidR="00A35565" w:rsidRPr="009F60D3">
        <w:rPr>
          <w:sz w:val="28"/>
          <w:szCs w:val="28"/>
          <w:highlight w:val="yellow"/>
        </w:rPr>
        <w:t xml:space="preserve"> U.S. citizen children</w:t>
      </w:r>
      <w:r w:rsidR="00B9436C">
        <w:rPr>
          <w:sz w:val="28"/>
          <w:szCs w:val="28"/>
          <w:highlight w:val="yellow"/>
        </w:rPr>
        <w:t xml:space="preserve"> or spouse</w:t>
      </w:r>
      <w:r w:rsidR="00182D3B" w:rsidRPr="009F60D3">
        <w:rPr>
          <w:sz w:val="28"/>
          <w:szCs w:val="28"/>
          <w:highlight w:val="yellow"/>
        </w:rPr>
        <w:t>;</w:t>
      </w:r>
      <w:r w:rsidR="00A35565" w:rsidRPr="009F60D3">
        <w:rPr>
          <w:sz w:val="28"/>
          <w:szCs w:val="28"/>
          <w:highlight w:val="yellow"/>
        </w:rPr>
        <w:t xml:space="preserve"> employment and/or whether they own any businesses; any school/college they attend; status as </w:t>
      </w:r>
      <w:r w:rsidR="00041F40" w:rsidRPr="009F60D3">
        <w:rPr>
          <w:sz w:val="28"/>
          <w:szCs w:val="28"/>
          <w:highlight w:val="yellow"/>
        </w:rPr>
        <w:t>homeowner/le</w:t>
      </w:r>
      <w:r w:rsidR="001835FE">
        <w:rPr>
          <w:sz w:val="28"/>
          <w:szCs w:val="28"/>
          <w:highlight w:val="yellow"/>
        </w:rPr>
        <w:t>s</w:t>
      </w:r>
      <w:r w:rsidR="00041F40" w:rsidRPr="009F60D3">
        <w:rPr>
          <w:sz w:val="28"/>
          <w:szCs w:val="28"/>
          <w:highlight w:val="yellow"/>
        </w:rPr>
        <w:t>see in the U.S.</w:t>
      </w:r>
      <w:r w:rsidR="00A35565" w:rsidRPr="009F60D3">
        <w:rPr>
          <w:sz w:val="28"/>
          <w:szCs w:val="28"/>
          <w:highlight w:val="yellow"/>
        </w:rPr>
        <w:t>]</w:t>
      </w:r>
    </w:p>
    <w:p w14:paraId="434CFD8F" w14:textId="79A2F9D6" w:rsidR="001835FE" w:rsidRPr="00392B22" w:rsidRDefault="001835FE" w:rsidP="007E1D24">
      <w:pPr>
        <w:pStyle w:val="ListParagraph"/>
        <w:widowControl/>
        <w:numPr>
          <w:ilvl w:val="0"/>
          <w:numId w:val="21"/>
        </w:numPr>
        <w:spacing w:line="480" w:lineRule="exact"/>
        <w:ind w:left="0" w:firstLine="720"/>
        <w:jc w:val="both"/>
        <w:rPr>
          <w:sz w:val="28"/>
          <w:szCs w:val="28"/>
        </w:rPr>
      </w:pPr>
      <w:r w:rsidRPr="001C4BF7">
        <w:rPr>
          <w:sz w:val="28"/>
          <w:szCs w:val="28"/>
        </w:rPr>
        <w:t xml:space="preserve">On </w:t>
      </w:r>
      <w:r w:rsidRPr="001C4BF7">
        <w:rPr>
          <w:sz w:val="28"/>
          <w:szCs w:val="28"/>
          <w:highlight w:val="yellow"/>
        </w:rPr>
        <w:t>[date]</w:t>
      </w:r>
      <w:r w:rsidRPr="003C54A7">
        <w:rPr>
          <w:sz w:val="28"/>
          <w:szCs w:val="28"/>
        </w:rPr>
        <w:t>,</w:t>
      </w:r>
      <w:r w:rsidRPr="001C4BF7">
        <w:rPr>
          <w:sz w:val="28"/>
          <w:szCs w:val="28"/>
        </w:rPr>
        <w:t xml:space="preserve"> Petitioner was the victim of </w:t>
      </w:r>
      <w:r w:rsidR="00B9436C">
        <w:rPr>
          <w:sz w:val="28"/>
          <w:szCs w:val="28"/>
        </w:rPr>
        <w:t xml:space="preserve">human </w:t>
      </w:r>
      <w:r w:rsidR="0032322E">
        <w:rPr>
          <w:sz w:val="28"/>
          <w:szCs w:val="28"/>
        </w:rPr>
        <w:t>trafficking</w:t>
      </w:r>
      <w:r w:rsidRPr="003C54A7">
        <w:rPr>
          <w:sz w:val="28"/>
          <w:szCs w:val="28"/>
        </w:rPr>
        <w:t>.</w:t>
      </w:r>
      <w:r w:rsidRPr="001C4BF7">
        <w:rPr>
          <w:sz w:val="28"/>
          <w:szCs w:val="28"/>
        </w:rPr>
        <w:t xml:space="preserve"> </w:t>
      </w:r>
      <w:r>
        <w:rPr>
          <w:sz w:val="28"/>
          <w:szCs w:val="28"/>
        </w:rPr>
        <w:t>[</w:t>
      </w:r>
      <w:r w:rsidRPr="0032322E">
        <w:rPr>
          <w:sz w:val="28"/>
          <w:szCs w:val="28"/>
          <w:highlight w:val="yellow"/>
        </w:rPr>
        <w:t xml:space="preserve">Describe the crime consistent with what is in the </w:t>
      </w:r>
      <w:r w:rsidR="0032322E" w:rsidRPr="0032322E">
        <w:rPr>
          <w:sz w:val="28"/>
          <w:szCs w:val="28"/>
          <w:highlight w:val="yellow"/>
        </w:rPr>
        <w:t>T</w:t>
      </w:r>
      <w:r w:rsidRPr="0032322E">
        <w:rPr>
          <w:sz w:val="28"/>
          <w:szCs w:val="28"/>
          <w:highlight w:val="yellow"/>
        </w:rPr>
        <w:t xml:space="preserve"> visa petition, as well as any steps to report the crime, identifying the specific law enforcement entity</w:t>
      </w:r>
      <w:r w:rsidR="0032322E" w:rsidRPr="0032322E">
        <w:rPr>
          <w:sz w:val="28"/>
          <w:szCs w:val="28"/>
          <w:highlight w:val="yellow"/>
        </w:rPr>
        <w:t>/ agency</w:t>
      </w:r>
      <w:r w:rsidR="0032322E">
        <w:rPr>
          <w:sz w:val="28"/>
          <w:szCs w:val="28"/>
        </w:rPr>
        <w:t>]</w:t>
      </w:r>
      <w:r w:rsidRPr="003C54A7">
        <w:rPr>
          <w:sz w:val="28"/>
          <w:szCs w:val="28"/>
        </w:rPr>
        <w:t>.</w:t>
      </w:r>
      <w:r w:rsidRPr="00392B22">
        <w:rPr>
          <w:sz w:val="28"/>
          <w:szCs w:val="28"/>
        </w:rPr>
        <w:t xml:space="preserve"> </w:t>
      </w:r>
    </w:p>
    <w:p w14:paraId="479C1AFA" w14:textId="4C1FB64C" w:rsidR="00397B9C" w:rsidRPr="003C588C" w:rsidRDefault="00533A26" w:rsidP="007E1D24">
      <w:pPr>
        <w:pStyle w:val="ListParagraph"/>
        <w:widowControl/>
        <w:numPr>
          <w:ilvl w:val="0"/>
          <w:numId w:val="21"/>
        </w:numPr>
        <w:spacing w:line="480" w:lineRule="exact"/>
        <w:ind w:left="0" w:firstLine="720"/>
        <w:jc w:val="both"/>
        <w:rPr>
          <w:sz w:val="28"/>
          <w:szCs w:val="28"/>
        </w:rPr>
      </w:pPr>
      <w:r w:rsidRPr="006D5290">
        <w:rPr>
          <w:sz w:val="28"/>
          <w:szCs w:val="28"/>
          <w:highlight w:val="yellow"/>
        </w:rPr>
        <w:t>[</w:t>
      </w:r>
      <w:r w:rsidR="0058077D" w:rsidRPr="006D5290">
        <w:rPr>
          <w:sz w:val="28"/>
          <w:szCs w:val="28"/>
          <w:highlight w:val="yellow"/>
        </w:rPr>
        <w:t xml:space="preserve">Describe how </w:t>
      </w:r>
      <w:r w:rsidR="0058077D">
        <w:rPr>
          <w:sz w:val="28"/>
          <w:szCs w:val="28"/>
          <w:highlight w:val="yellow"/>
        </w:rPr>
        <w:t>P</w:t>
      </w:r>
      <w:r w:rsidR="0058077D" w:rsidRPr="006D5290">
        <w:rPr>
          <w:sz w:val="28"/>
          <w:szCs w:val="28"/>
          <w:highlight w:val="yellow"/>
        </w:rPr>
        <w:t xml:space="preserve">etitioner assisted in investigation </w:t>
      </w:r>
      <w:r w:rsidR="0058077D">
        <w:rPr>
          <w:sz w:val="28"/>
          <w:szCs w:val="28"/>
          <w:highlight w:val="yellow"/>
        </w:rPr>
        <w:t>and/</w:t>
      </w:r>
      <w:r w:rsidR="0058077D" w:rsidRPr="006D5290">
        <w:rPr>
          <w:sz w:val="28"/>
          <w:szCs w:val="28"/>
          <w:highlight w:val="yellow"/>
        </w:rPr>
        <w:t>or prosecution, what the outcome was</w:t>
      </w:r>
      <w:r w:rsidR="0058077D">
        <w:rPr>
          <w:sz w:val="28"/>
          <w:szCs w:val="28"/>
          <w:highlight w:val="yellow"/>
        </w:rPr>
        <w:t>,</w:t>
      </w:r>
      <w:r w:rsidR="0058077D" w:rsidRPr="006D5290">
        <w:rPr>
          <w:sz w:val="28"/>
          <w:szCs w:val="28"/>
          <w:highlight w:val="yellow"/>
        </w:rPr>
        <w:t xml:space="preserve"> including whether there was a trial, conviction, plea, restraining order, etc.]</w:t>
      </w:r>
    </w:p>
    <w:p w14:paraId="7C0A5D14" w14:textId="77777777" w:rsidR="00A35565" w:rsidRDefault="00041F40"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On </w:t>
      </w:r>
      <w:r w:rsidRPr="006E7A1D">
        <w:rPr>
          <w:sz w:val="28"/>
          <w:szCs w:val="28"/>
          <w:highlight w:val="yellow"/>
        </w:rPr>
        <w:t>[</w:t>
      </w:r>
      <w:r w:rsidR="0058077D" w:rsidRPr="006E7A1D">
        <w:rPr>
          <w:sz w:val="28"/>
          <w:szCs w:val="28"/>
          <w:highlight w:val="yellow"/>
        </w:rPr>
        <w:t>date</w:t>
      </w:r>
      <w:r w:rsidRPr="006E7A1D">
        <w:rPr>
          <w:sz w:val="28"/>
          <w:szCs w:val="28"/>
          <w:highlight w:val="yellow"/>
        </w:rPr>
        <w:t>]</w:t>
      </w:r>
      <w:r w:rsidRPr="009F60D3">
        <w:rPr>
          <w:sz w:val="28"/>
          <w:szCs w:val="28"/>
        </w:rPr>
        <w:t>,</w:t>
      </w:r>
      <w:r w:rsidRPr="006E7A1D">
        <w:rPr>
          <w:sz w:val="28"/>
          <w:szCs w:val="28"/>
        </w:rPr>
        <w:t xml:space="preserve"> Petitioner filed an I-91</w:t>
      </w:r>
      <w:r w:rsidR="00182D3B" w:rsidRPr="006E7A1D">
        <w:rPr>
          <w:sz w:val="28"/>
          <w:szCs w:val="28"/>
        </w:rPr>
        <w:t>4</w:t>
      </w:r>
      <w:r w:rsidRPr="006E7A1D">
        <w:rPr>
          <w:sz w:val="28"/>
          <w:szCs w:val="28"/>
        </w:rPr>
        <w:t xml:space="preserve"> Petition for </w:t>
      </w:r>
      <w:r w:rsidR="00182D3B" w:rsidRPr="006E7A1D">
        <w:rPr>
          <w:sz w:val="28"/>
          <w:szCs w:val="28"/>
        </w:rPr>
        <w:t>T</w:t>
      </w:r>
      <w:r w:rsidRPr="006E7A1D">
        <w:rPr>
          <w:sz w:val="28"/>
          <w:szCs w:val="28"/>
        </w:rPr>
        <w:t xml:space="preserve"> Nonimmigrant Status, which remains pending with USCIS.</w:t>
      </w:r>
    </w:p>
    <w:p w14:paraId="03741D0E" w14:textId="2B1C90BE" w:rsidR="00253EF1" w:rsidRPr="00A16FD7" w:rsidRDefault="00A35565" w:rsidP="007E1D24">
      <w:pPr>
        <w:pStyle w:val="ListParagraph"/>
        <w:widowControl/>
        <w:numPr>
          <w:ilvl w:val="0"/>
          <w:numId w:val="21"/>
        </w:numPr>
        <w:spacing w:line="480" w:lineRule="exact"/>
        <w:ind w:left="0" w:firstLine="720"/>
        <w:jc w:val="both"/>
        <w:rPr>
          <w:sz w:val="28"/>
          <w:szCs w:val="28"/>
        </w:rPr>
      </w:pPr>
      <w:r w:rsidRPr="00A35565">
        <w:rPr>
          <w:sz w:val="28"/>
          <w:szCs w:val="28"/>
          <w:highlight w:val="yellow"/>
        </w:rPr>
        <w:t xml:space="preserve"> </w:t>
      </w:r>
      <w:r w:rsidRPr="0058077D">
        <w:rPr>
          <w:sz w:val="28"/>
          <w:szCs w:val="28"/>
          <w:highlight w:val="yellow"/>
        </w:rPr>
        <w:t>[Petitioner has no criminal history.]</w:t>
      </w:r>
      <w:r w:rsidRPr="00F52477">
        <w:rPr>
          <w:sz w:val="28"/>
          <w:szCs w:val="28"/>
        </w:rPr>
        <w:t xml:space="preserve"> </w:t>
      </w:r>
      <w:r w:rsidR="00811074">
        <w:rPr>
          <w:sz w:val="28"/>
          <w:szCs w:val="28"/>
        </w:rPr>
        <w:t>or</w:t>
      </w:r>
      <w:r>
        <w:rPr>
          <w:sz w:val="28"/>
          <w:szCs w:val="28"/>
        </w:rPr>
        <w:t xml:space="preserve"> </w:t>
      </w:r>
      <w:r w:rsidRPr="009F60D3">
        <w:rPr>
          <w:sz w:val="28"/>
          <w:szCs w:val="28"/>
          <w:highlight w:val="yellow"/>
        </w:rPr>
        <w:t>[</w:t>
      </w:r>
      <w:r w:rsidRPr="0058077D">
        <w:rPr>
          <w:sz w:val="28"/>
          <w:szCs w:val="28"/>
          <w:highlight w:val="yellow"/>
        </w:rPr>
        <w:t>Petitioner does not have a serious criminal history, and such criminal history was conveyed in Petitioner’s T visa petition.]</w:t>
      </w:r>
      <w:r w:rsidRPr="00F52477">
        <w:rPr>
          <w:sz w:val="28"/>
          <w:szCs w:val="28"/>
        </w:rPr>
        <w:t xml:space="preserve"> </w:t>
      </w:r>
    </w:p>
    <w:p w14:paraId="75AB9B02" w14:textId="10531167" w:rsidR="00C933EB" w:rsidRPr="001C4BF7" w:rsidRDefault="00C933EB" w:rsidP="007E1D24">
      <w:pPr>
        <w:pStyle w:val="ListParagraph"/>
        <w:widowControl/>
        <w:numPr>
          <w:ilvl w:val="0"/>
          <w:numId w:val="21"/>
        </w:numPr>
        <w:spacing w:line="480" w:lineRule="exact"/>
        <w:ind w:left="0" w:firstLine="720"/>
        <w:jc w:val="both"/>
        <w:rPr>
          <w:sz w:val="28"/>
          <w:szCs w:val="28"/>
        </w:rPr>
      </w:pPr>
      <w:r>
        <w:rPr>
          <w:sz w:val="28"/>
          <w:szCs w:val="28"/>
        </w:rPr>
        <w:t xml:space="preserve">USCIS granted </w:t>
      </w:r>
      <w:r w:rsidRPr="001C4BF7">
        <w:rPr>
          <w:sz w:val="28"/>
          <w:szCs w:val="28"/>
        </w:rPr>
        <w:t xml:space="preserve">Petitioner deferred action status on </w:t>
      </w:r>
      <w:r w:rsidRPr="001C4BF7">
        <w:rPr>
          <w:sz w:val="28"/>
          <w:szCs w:val="28"/>
          <w:highlight w:val="yellow"/>
        </w:rPr>
        <w:t>[date]</w:t>
      </w:r>
      <w:r w:rsidRPr="003C54A7">
        <w:rPr>
          <w:sz w:val="28"/>
          <w:szCs w:val="28"/>
        </w:rPr>
        <w:t>,</w:t>
      </w:r>
      <w:r w:rsidRPr="001C4BF7">
        <w:rPr>
          <w:sz w:val="28"/>
          <w:szCs w:val="28"/>
        </w:rPr>
        <w:t xml:space="preserve"> based on the pending </w:t>
      </w:r>
      <w:r>
        <w:rPr>
          <w:sz w:val="28"/>
          <w:szCs w:val="28"/>
        </w:rPr>
        <w:t>petition</w:t>
      </w:r>
      <w:r w:rsidRPr="001C4BF7">
        <w:rPr>
          <w:sz w:val="28"/>
          <w:szCs w:val="28"/>
        </w:rPr>
        <w:t xml:space="preserve"> for a </w:t>
      </w:r>
      <w:r>
        <w:rPr>
          <w:sz w:val="28"/>
          <w:szCs w:val="28"/>
        </w:rPr>
        <w:t>T</w:t>
      </w:r>
      <w:r w:rsidRPr="001C4BF7">
        <w:rPr>
          <w:sz w:val="28"/>
          <w:szCs w:val="28"/>
        </w:rPr>
        <w:t xml:space="preserve"> </w:t>
      </w:r>
      <w:r>
        <w:rPr>
          <w:sz w:val="28"/>
          <w:szCs w:val="28"/>
        </w:rPr>
        <w:t>v</w:t>
      </w:r>
      <w:r w:rsidRPr="001C4BF7">
        <w:rPr>
          <w:sz w:val="28"/>
          <w:szCs w:val="28"/>
        </w:rPr>
        <w:t>isa</w:t>
      </w:r>
      <w:r>
        <w:rPr>
          <w:sz w:val="28"/>
          <w:szCs w:val="28"/>
        </w:rPr>
        <w:t xml:space="preserve"> being bona fide</w:t>
      </w:r>
      <w:r w:rsidRPr="001C4BF7">
        <w:rPr>
          <w:sz w:val="28"/>
          <w:szCs w:val="28"/>
        </w:rPr>
        <w:t xml:space="preserve">. </w:t>
      </w:r>
    </w:p>
    <w:p w14:paraId="536695B5" w14:textId="77777777" w:rsidR="00C933EB" w:rsidRPr="001C4BF7" w:rsidRDefault="00C933EB" w:rsidP="007E1D24">
      <w:pPr>
        <w:pStyle w:val="ListParagraph"/>
        <w:widowControl/>
        <w:numPr>
          <w:ilvl w:val="0"/>
          <w:numId w:val="21"/>
        </w:numPr>
        <w:spacing w:line="480" w:lineRule="exact"/>
        <w:ind w:left="0" w:firstLine="720"/>
        <w:jc w:val="both"/>
        <w:rPr>
          <w:sz w:val="28"/>
          <w:szCs w:val="28"/>
        </w:rPr>
      </w:pPr>
      <w:r>
        <w:rPr>
          <w:sz w:val="28"/>
          <w:szCs w:val="28"/>
        </w:rPr>
        <w:t>USCIS also issued Petitioner</w:t>
      </w:r>
      <w:r w:rsidRPr="001C4BF7">
        <w:rPr>
          <w:sz w:val="28"/>
          <w:szCs w:val="28"/>
        </w:rPr>
        <w:t xml:space="preserve"> an Employment Authorization Document (“EAD”) </w:t>
      </w:r>
      <w:r>
        <w:rPr>
          <w:sz w:val="28"/>
          <w:szCs w:val="28"/>
        </w:rPr>
        <w:t xml:space="preserve">based on Petitioner’s deferred action status. The EAD </w:t>
      </w:r>
      <w:r w:rsidRPr="001C4BF7">
        <w:rPr>
          <w:sz w:val="28"/>
          <w:szCs w:val="28"/>
        </w:rPr>
        <w:t xml:space="preserve">is valid from </w:t>
      </w:r>
      <w:r w:rsidRPr="001C4BF7">
        <w:rPr>
          <w:sz w:val="28"/>
          <w:szCs w:val="28"/>
          <w:highlight w:val="yellow"/>
        </w:rPr>
        <w:t>[date]</w:t>
      </w:r>
      <w:r w:rsidRPr="001C4BF7">
        <w:rPr>
          <w:sz w:val="28"/>
          <w:szCs w:val="28"/>
        </w:rPr>
        <w:t xml:space="preserve"> to </w:t>
      </w:r>
      <w:r w:rsidRPr="001C4BF7">
        <w:rPr>
          <w:sz w:val="28"/>
          <w:szCs w:val="28"/>
          <w:highlight w:val="yellow"/>
        </w:rPr>
        <w:t>[date]</w:t>
      </w:r>
      <w:r w:rsidRPr="003C54A7">
        <w:rPr>
          <w:sz w:val="28"/>
          <w:szCs w:val="28"/>
        </w:rPr>
        <w:t>.</w:t>
      </w:r>
      <w:r w:rsidRPr="001C4BF7">
        <w:rPr>
          <w:sz w:val="28"/>
          <w:szCs w:val="28"/>
        </w:rPr>
        <w:t xml:space="preserve"> </w:t>
      </w:r>
    </w:p>
    <w:p w14:paraId="218A35DE" w14:textId="77777777" w:rsidR="00C933EB" w:rsidRDefault="00C933EB" w:rsidP="007E1D24">
      <w:pPr>
        <w:pStyle w:val="ListParagraph"/>
        <w:widowControl/>
        <w:numPr>
          <w:ilvl w:val="0"/>
          <w:numId w:val="21"/>
        </w:numPr>
        <w:spacing w:line="480" w:lineRule="exact"/>
        <w:ind w:left="0" w:firstLine="720"/>
        <w:jc w:val="both"/>
        <w:rPr>
          <w:sz w:val="28"/>
          <w:szCs w:val="28"/>
        </w:rPr>
      </w:pPr>
      <w:r>
        <w:rPr>
          <w:sz w:val="28"/>
          <w:szCs w:val="28"/>
        </w:rPr>
        <w:t>[</w:t>
      </w:r>
      <w:r w:rsidRPr="007A7626">
        <w:rPr>
          <w:sz w:val="28"/>
          <w:szCs w:val="28"/>
          <w:highlight w:val="yellow"/>
        </w:rPr>
        <w:t>If applicable</w:t>
      </w:r>
      <w:r>
        <w:rPr>
          <w:sz w:val="28"/>
          <w:szCs w:val="28"/>
        </w:rPr>
        <w:t xml:space="preserve">] </w:t>
      </w:r>
      <w:r w:rsidRPr="001C4BF7">
        <w:rPr>
          <w:sz w:val="28"/>
          <w:szCs w:val="28"/>
        </w:rPr>
        <w:t xml:space="preserve">Petitioner </w:t>
      </w:r>
      <w:r>
        <w:rPr>
          <w:sz w:val="28"/>
          <w:szCs w:val="28"/>
        </w:rPr>
        <w:t xml:space="preserve">lawfully </w:t>
      </w:r>
      <w:r w:rsidRPr="001C4BF7">
        <w:rPr>
          <w:sz w:val="28"/>
          <w:szCs w:val="28"/>
        </w:rPr>
        <w:t xml:space="preserve">works as </w:t>
      </w:r>
      <w:r w:rsidRPr="001C4BF7">
        <w:rPr>
          <w:sz w:val="28"/>
          <w:szCs w:val="28"/>
          <w:highlight w:val="yellow"/>
        </w:rPr>
        <w:t>[job position]</w:t>
      </w:r>
      <w:r w:rsidRPr="001C4BF7">
        <w:rPr>
          <w:sz w:val="28"/>
          <w:szCs w:val="28"/>
        </w:rPr>
        <w:t xml:space="preserve"> in </w:t>
      </w:r>
      <w:r w:rsidRPr="001C4BF7">
        <w:rPr>
          <w:sz w:val="28"/>
          <w:szCs w:val="28"/>
          <w:highlight w:val="yellow"/>
        </w:rPr>
        <w:t>[employer]</w:t>
      </w:r>
      <w:r w:rsidRPr="003C54A7">
        <w:rPr>
          <w:sz w:val="28"/>
          <w:szCs w:val="28"/>
        </w:rPr>
        <w:t>.</w:t>
      </w:r>
      <w:r w:rsidRPr="001C4BF7">
        <w:rPr>
          <w:sz w:val="28"/>
          <w:szCs w:val="28"/>
        </w:rPr>
        <w:t xml:space="preserve"> </w:t>
      </w:r>
    </w:p>
    <w:p w14:paraId="71C2012B" w14:textId="069B9636" w:rsidR="00892A9A" w:rsidRPr="00892A9A" w:rsidRDefault="00DF13F2" w:rsidP="007E1D24">
      <w:pPr>
        <w:pStyle w:val="ListParagraph"/>
        <w:widowControl/>
        <w:numPr>
          <w:ilvl w:val="0"/>
          <w:numId w:val="21"/>
        </w:numPr>
        <w:spacing w:line="480" w:lineRule="exact"/>
        <w:ind w:left="0" w:firstLine="720"/>
        <w:jc w:val="both"/>
        <w:rPr>
          <w:sz w:val="28"/>
          <w:szCs w:val="28"/>
        </w:rPr>
      </w:pPr>
      <w:r w:rsidRPr="00892A9A">
        <w:rPr>
          <w:sz w:val="28"/>
          <w:szCs w:val="28"/>
          <w:highlight w:val="yellow"/>
        </w:rPr>
        <w:t>[</w:t>
      </w:r>
      <w:r w:rsidR="0058077D" w:rsidRPr="00892A9A">
        <w:rPr>
          <w:sz w:val="28"/>
          <w:szCs w:val="28"/>
          <w:highlight w:val="yellow"/>
        </w:rPr>
        <w:t>Include whether</w:t>
      </w:r>
      <w:r w:rsidR="00C933EB">
        <w:rPr>
          <w:sz w:val="28"/>
          <w:szCs w:val="28"/>
          <w:highlight w:val="yellow"/>
        </w:rPr>
        <w:t>, because of</w:t>
      </w:r>
      <w:r w:rsidR="0058077D" w:rsidRPr="00892A9A">
        <w:rPr>
          <w:sz w:val="28"/>
          <w:szCs w:val="28"/>
          <w:highlight w:val="yellow"/>
        </w:rPr>
        <w:t xml:space="preserve"> </w:t>
      </w:r>
      <w:r w:rsidR="002F7F05" w:rsidRPr="00892A9A">
        <w:rPr>
          <w:sz w:val="28"/>
          <w:szCs w:val="28"/>
          <w:highlight w:val="yellow"/>
        </w:rPr>
        <w:t>B</w:t>
      </w:r>
      <w:r w:rsidR="0058077D" w:rsidRPr="00892A9A">
        <w:rPr>
          <w:sz w:val="28"/>
          <w:szCs w:val="28"/>
          <w:highlight w:val="yellow"/>
        </w:rPr>
        <w:t xml:space="preserve">ona </w:t>
      </w:r>
      <w:r w:rsidR="002F7F05" w:rsidRPr="00892A9A">
        <w:rPr>
          <w:sz w:val="28"/>
          <w:szCs w:val="28"/>
          <w:highlight w:val="yellow"/>
        </w:rPr>
        <w:t>F</w:t>
      </w:r>
      <w:r w:rsidR="0058077D" w:rsidRPr="00892A9A">
        <w:rPr>
          <w:sz w:val="28"/>
          <w:szCs w:val="28"/>
          <w:highlight w:val="yellow"/>
        </w:rPr>
        <w:t xml:space="preserve">ide </w:t>
      </w:r>
      <w:r w:rsidR="002F7F05" w:rsidRPr="00892A9A">
        <w:rPr>
          <w:sz w:val="28"/>
          <w:szCs w:val="28"/>
          <w:highlight w:val="yellow"/>
        </w:rPr>
        <w:t>T</w:t>
      </w:r>
      <w:r w:rsidR="0058077D" w:rsidRPr="00892A9A">
        <w:rPr>
          <w:sz w:val="28"/>
          <w:szCs w:val="28"/>
          <w:highlight w:val="yellow"/>
        </w:rPr>
        <w:t xml:space="preserve"> visa petition</w:t>
      </w:r>
      <w:r w:rsidR="00C933EB">
        <w:rPr>
          <w:sz w:val="28"/>
          <w:szCs w:val="28"/>
          <w:highlight w:val="yellow"/>
        </w:rPr>
        <w:t>,</w:t>
      </w:r>
      <w:r w:rsidR="0058077D" w:rsidRPr="00892A9A">
        <w:rPr>
          <w:sz w:val="28"/>
          <w:szCs w:val="28"/>
          <w:highlight w:val="yellow"/>
        </w:rPr>
        <w:t xml:space="preserve"> </w:t>
      </w:r>
      <w:r w:rsidR="002F7F05" w:rsidRPr="00892A9A">
        <w:rPr>
          <w:sz w:val="28"/>
          <w:szCs w:val="28"/>
          <w:highlight w:val="yellow"/>
        </w:rPr>
        <w:t>P</w:t>
      </w:r>
      <w:r w:rsidR="0058077D" w:rsidRPr="00892A9A">
        <w:rPr>
          <w:sz w:val="28"/>
          <w:szCs w:val="28"/>
          <w:highlight w:val="yellow"/>
        </w:rPr>
        <w:t xml:space="preserve">etitioner </w:t>
      </w:r>
      <w:r w:rsidR="00C933EB">
        <w:rPr>
          <w:sz w:val="28"/>
          <w:szCs w:val="28"/>
          <w:highlight w:val="yellow"/>
        </w:rPr>
        <w:t xml:space="preserve">has been able to access </w:t>
      </w:r>
      <w:r w:rsidR="0058077D" w:rsidRPr="00892A9A">
        <w:rPr>
          <w:sz w:val="28"/>
          <w:szCs w:val="28"/>
          <w:highlight w:val="yellow"/>
        </w:rPr>
        <w:t>other resources to heal from their trauma, e.g</w:t>
      </w:r>
      <w:r w:rsidR="002F7F05" w:rsidRPr="00892A9A">
        <w:rPr>
          <w:sz w:val="28"/>
          <w:szCs w:val="28"/>
          <w:highlight w:val="yellow"/>
        </w:rPr>
        <w:t>.</w:t>
      </w:r>
      <w:r w:rsidR="0058077D" w:rsidRPr="00892A9A">
        <w:rPr>
          <w:sz w:val="28"/>
          <w:szCs w:val="28"/>
          <w:highlight w:val="yellow"/>
        </w:rPr>
        <w:t xml:space="preserve"> mental health services.</w:t>
      </w:r>
      <w:r w:rsidR="0035379F" w:rsidRPr="00892A9A">
        <w:rPr>
          <w:sz w:val="28"/>
          <w:szCs w:val="28"/>
          <w:highlight w:val="yellow"/>
        </w:rPr>
        <w:t>]</w:t>
      </w:r>
      <w:r w:rsidRPr="00892A9A">
        <w:rPr>
          <w:sz w:val="28"/>
          <w:szCs w:val="28"/>
          <w:highlight w:val="yellow"/>
        </w:rPr>
        <w:t xml:space="preserve"> </w:t>
      </w:r>
    </w:p>
    <w:p w14:paraId="3E2B4C09" w14:textId="65FE8F08" w:rsidR="00397B9C" w:rsidRPr="00892A9A" w:rsidRDefault="00FF62E7" w:rsidP="007E1D24">
      <w:pPr>
        <w:pStyle w:val="ListParagraph"/>
        <w:widowControl/>
        <w:numPr>
          <w:ilvl w:val="0"/>
          <w:numId w:val="21"/>
        </w:numPr>
        <w:spacing w:line="480" w:lineRule="exact"/>
        <w:ind w:left="0" w:firstLine="720"/>
        <w:jc w:val="both"/>
        <w:rPr>
          <w:sz w:val="28"/>
          <w:szCs w:val="28"/>
        </w:rPr>
      </w:pPr>
      <w:r w:rsidRPr="00892A9A">
        <w:rPr>
          <w:sz w:val="28"/>
          <w:szCs w:val="28"/>
          <w:highlight w:val="yellow"/>
        </w:rPr>
        <w:lastRenderedPageBreak/>
        <w:t>[</w:t>
      </w:r>
      <w:r w:rsidR="002F7F05" w:rsidRPr="00892A9A">
        <w:rPr>
          <w:sz w:val="28"/>
          <w:szCs w:val="28"/>
          <w:highlight w:val="yellow"/>
        </w:rPr>
        <w:t>if Petitioner is on O-SUP or in removal proceedings, affirm that Petitioner has attended all check ins and/or court dates.</w:t>
      </w:r>
      <w:r w:rsidRPr="00892A9A">
        <w:rPr>
          <w:sz w:val="28"/>
          <w:szCs w:val="28"/>
          <w:highlight w:val="yellow"/>
        </w:rPr>
        <w:t>]</w:t>
      </w:r>
    </w:p>
    <w:p w14:paraId="5954605D" w14:textId="4387A6BC" w:rsidR="00041F40" w:rsidRPr="006E7A1D" w:rsidRDefault="00253EF1"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On </w:t>
      </w:r>
      <w:r w:rsidRPr="006E7A1D">
        <w:rPr>
          <w:sz w:val="28"/>
          <w:szCs w:val="28"/>
          <w:highlight w:val="yellow"/>
        </w:rPr>
        <w:t>[</w:t>
      </w:r>
      <w:r w:rsidR="002F7F05" w:rsidRPr="006E7A1D">
        <w:rPr>
          <w:sz w:val="28"/>
          <w:szCs w:val="28"/>
          <w:highlight w:val="yellow"/>
        </w:rPr>
        <w:t>date</w:t>
      </w:r>
      <w:r w:rsidR="00041F40" w:rsidRPr="006E7A1D">
        <w:rPr>
          <w:sz w:val="28"/>
          <w:szCs w:val="28"/>
          <w:highlight w:val="yellow"/>
        </w:rPr>
        <w:t>]</w:t>
      </w:r>
      <w:r w:rsidR="00041F40" w:rsidRPr="00892A9A">
        <w:rPr>
          <w:sz w:val="28"/>
          <w:szCs w:val="28"/>
        </w:rPr>
        <w:t xml:space="preserve">, </w:t>
      </w:r>
      <w:r w:rsidR="00041F40" w:rsidRPr="006E7A1D">
        <w:rPr>
          <w:sz w:val="28"/>
          <w:szCs w:val="28"/>
          <w:highlight w:val="yellow"/>
        </w:rPr>
        <w:t>[</w:t>
      </w:r>
      <w:r w:rsidR="002F7F05">
        <w:rPr>
          <w:sz w:val="28"/>
          <w:szCs w:val="28"/>
          <w:highlight w:val="yellow"/>
        </w:rPr>
        <w:t>d</w:t>
      </w:r>
      <w:r w:rsidR="00041F40" w:rsidRPr="006E7A1D">
        <w:rPr>
          <w:sz w:val="28"/>
          <w:szCs w:val="28"/>
          <w:highlight w:val="yellow"/>
        </w:rPr>
        <w:t xml:space="preserve">escribe ICE </w:t>
      </w:r>
      <w:r w:rsidR="002F7F05">
        <w:rPr>
          <w:sz w:val="28"/>
          <w:szCs w:val="28"/>
          <w:highlight w:val="yellow"/>
        </w:rPr>
        <w:t>a</w:t>
      </w:r>
      <w:r w:rsidR="00041F40" w:rsidRPr="006E7A1D">
        <w:rPr>
          <w:sz w:val="28"/>
          <w:szCs w:val="28"/>
          <w:highlight w:val="yellow"/>
        </w:rPr>
        <w:t xml:space="preserve">rrest of Petitioner, including location of arrest; actors involved in arrest; did Petitioner </w:t>
      </w:r>
      <w:r w:rsidR="00C933EB">
        <w:rPr>
          <w:sz w:val="28"/>
          <w:szCs w:val="28"/>
          <w:highlight w:val="yellow"/>
        </w:rPr>
        <w:t>make immigration authorities aware of the pending</w:t>
      </w:r>
      <w:r w:rsidR="00C933EB" w:rsidRPr="1DCF430B">
        <w:rPr>
          <w:sz w:val="28"/>
          <w:szCs w:val="28"/>
          <w:highlight w:val="yellow"/>
        </w:rPr>
        <w:t xml:space="preserve"> </w:t>
      </w:r>
      <w:r w:rsidR="000F5A97" w:rsidRPr="006E7A1D">
        <w:rPr>
          <w:sz w:val="28"/>
          <w:szCs w:val="28"/>
          <w:highlight w:val="yellow"/>
        </w:rPr>
        <w:t>T v</w:t>
      </w:r>
      <w:r w:rsidR="00041F40" w:rsidRPr="006E7A1D">
        <w:rPr>
          <w:sz w:val="28"/>
          <w:szCs w:val="28"/>
          <w:highlight w:val="yellow"/>
        </w:rPr>
        <w:t>isa</w:t>
      </w:r>
      <w:r w:rsidR="000F5A97" w:rsidRPr="006E7A1D">
        <w:rPr>
          <w:sz w:val="28"/>
          <w:szCs w:val="28"/>
          <w:highlight w:val="yellow"/>
        </w:rPr>
        <w:t xml:space="preserve"> </w:t>
      </w:r>
      <w:r w:rsidR="00041F40" w:rsidRPr="006E7A1D">
        <w:rPr>
          <w:sz w:val="28"/>
          <w:szCs w:val="28"/>
          <w:highlight w:val="yellow"/>
        </w:rPr>
        <w:t xml:space="preserve">and have been </w:t>
      </w:r>
      <w:r w:rsidR="00C933EB">
        <w:rPr>
          <w:sz w:val="28"/>
          <w:szCs w:val="28"/>
          <w:highlight w:val="yellow"/>
        </w:rPr>
        <w:t>grant of</w:t>
      </w:r>
      <w:r w:rsidR="00041F40" w:rsidRPr="006E7A1D">
        <w:rPr>
          <w:sz w:val="28"/>
          <w:szCs w:val="28"/>
          <w:highlight w:val="yellow"/>
        </w:rPr>
        <w:t xml:space="preserve"> deferred action</w:t>
      </w:r>
      <w:r w:rsidR="00520806">
        <w:rPr>
          <w:sz w:val="28"/>
          <w:szCs w:val="28"/>
          <w:highlight w:val="yellow"/>
        </w:rPr>
        <w:t xml:space="preserve">; </w:t>
      </w:r>
      <w:r w:rsidR="000F5A97" w:rsidRPr="006E7A1D">
        <w:rPr>
          <w:sz w:val="28"/>
          <w:szCs w:val="28"/>
          <w:highlight w:val="yellow"/>
        </w:rPr>
        <w:t xml:space="preserve">ICE’s </w:t>
      </w:r>
      <w:r w:rsidR="00520806" w:rsidRPr="006E7A1D">
        <w:rPr>
          <w:sz w:val="28"/>
          <w:szCs w:val="28"/>
          <w:highlight w:val="yellow"/>
        </w:rPr>
        <w:t>justification</w:t>
      </w:r>
      <w:r w:rsidR="00520806">
        <w:rPr>
          <w:sz w:val="28"/>
          <w:szCs w:val="28"/>
          <w:highlight w:val="yellow"/>
        </w:rPr>
        <w:t>/</w:t>
      </w:r>
      <w:r w:rsidR="00C933EB">
        <w:rPr>
          <w:sz w:val="28"/>
          <w:szCs w:val="28"/>
          <w:highlight w:val="yellow"/>
        </w:rPr>
        <w:t xml:space="preserve"> </w:t>
      </w:r>
      <w:r w:rsidR="000F5A97" w:rsidRPr="006E7A1D">
        <w:rPr>
          <w:sz w:val="28"/>
          <w:szCs w:val="28"/>
          <w:highlight w:val="yellow"/>
        </w:rPr>
        <w:t>reasoning</w:t>
      </w:r>
      <w:r w:rsidR="00520806">
        <w:rPr>
          <w:sz w:val="28"/>
          <w:szCs w:val="28"/>
          <w:highlight w:val="yellow"/>
        </w:rPr>
        <w:t xml:space="preserve"> </w:t>
      </w:r>
      <w:r w:rsidR="000F5A97" w:rsidRPr="006E7A1D">
        <w:rPr>
          <w:sz w:val="28"/>
          <w:szCs w:val="28"/>
          <w:highlight w:val="yellow"/>
        </w:rPr>
        <w:t>for</w:t>
      </w:r>
      <w:r w:rsidR="00041F40" w:rsidRPr="006E7A1D">
        <w:rPr>
          <w:sz w:val="28"/>
          <w:szCs w:val="28"/>
          <w:highlight w:val="yellow"/>
        </w:rPr>
        <w:t xml:space="preserve"> </w:t>
      </w:r>
      <w:r w:rsidR="000F5A97" w:rsidRPr="006E7A1D">
        <w:rPr>
          <w:sz w:val="28"/>
          <w:szCs w:val="28"/>
          <w:highlight w:val="yellow"/>
        </w:rPr>
        <w:t xml:space="preserve">Petitioner’s </w:t>
      </w:r>
      <w:r w:rsidR="00041F40" w:rsidRPr="006E7A1D">
        <w:rPr>
          <w:sz w:val="28"/>
          <w:szCs w:val="28"/>
          <w:highlight w:val="yellow"/>
        </w:rPr>
        <w:t>arrest]</w:t>
      </w:r>
      <w:r w:rsidR="00041F40" w:rsidRPr="00892A9A">
        <w:rPr>
          <w:sz w:val="28"/>
          <w:szCs w:val="28"/>
        </w:rPr>
        <w:t>.</w:t>
      </w:r>
      <w:r w:rsidR="00041F40" w:rsidRPr="006E7A1D">
        <w:rPr>
          <w:sz w:val="28"/>
          <w:szCs w:val="28"/>
        </w:rPr>
        <w:t xml:space="preserve"> </w:t>
      </w:r>
    </w:p>
    <w:p w14:paraId="7CA28B8E" w14:textId="7E21F1C6" w:rsidR="00892A9A" w:rsidRDefault="00040907" w:rsidP="007E1D24">
      <w:pPr>
        <w:pStyle w:val="ListParagraph"/>
        <w:widowControl/>
        <w:numPr>
          <w:ilvl w:val="0"/>
          <w:numId w:val="21"/>
        </w:numPr>
        <w:spacing w:line="480" w:lineRule="exact"/>
        <w:ind w:left="0" w:firstLine="720"/>
        <w:jc w:val="both"/>
        <w:rPr>
          <w:sz w:val="28"/>
          <w:szCs w:val="28"/>
        </w:rPr>
      </w:pPr>
      <w:r w:rsidRPr="006E7A1D">
        <w:rPr>
          <w:sz w:val="28"/>
          <w:szCs w:val="28"/>
        </w:rPr>
        <w:t xml:space="preserve">After the arrest, </w:t>
      </w:r>
      <w:r w:rsidR="00520806">
        <w:rPr>
          <w:sz w:val="28"/>
          <w:szCs w:val="28"/>
        </w:rPr>
        <w:t xml:space="preserve">immigration agents transported </w:t>
      </w:r>
      <w:r w:rsidR="00041F40" w:rsidRPr="006E7A1D">
        <w:rPr>
          <w:sz w:val="28"/>
          <w:szCs w:val="28"/>
        </w:rPr>
        <w:t xml:space="preserve">Petitioner to </w:t>
      </w:r>
      <w:r w:rsidR="00041F40" w:rsidRPr="006E7A1D">
        <w:rPr>
          <w:sz w:val="28"/>
          <w:szCs w:val="28"/>
          <w:highlight w:val="yellow"/>
        </w:rPr>
        <w:t>[</w:t>
      </w:r>
      <w:r w:rsidR="002F7F05" w:rsidRPr="006E7A1D">
        <w:rPr>
          <w:sz w:val="28"/>
          <w:szCs w:val="28"/>
          <w:highlight w:val="yellow"/>
        </w:rPr>
        <w:t>detention center</w:t>
      </w:r>
      <w:r w:rsidR="00041F40" w:rsidRPr="006E7A1D">
        <w:rPr>
          <w:sz w:val="28"/>
          <w:szCs w:val="28"/>
          <w:highlight w:val="yellow"/>
        </w:rPr>
        <w:t>]</w:t>
      </w:r>
      <w:r w:rsidR="00041F40" w:rsidRPr="006E7A1D">
        <w:rPr>
          <w:sz w:val="28"/>
          <w:szCs w:val="28"/>
        </w:rPr>
        <w:t xml:space="preserve"> in </w:t>
      </w:r>
      <w:r w:rsidR="00041F40" w:rsidRPr="006E7A1D">
        <w:rPr>
          <w:sz w:val="28"/>
          <w:szCs w:val="28"/>
          <w:highlight w:val="yellow"/>
        </w:rPr>
        <w:t>[C</w:t>
      </w:r>
      <w:r w:rsidR="002F7F05">
        <w:rPr>
          <w:sz w:val="28"/>
          <w:szCs w:val="28"/>
          <w:highlight w:val="yellow"/>
        </w:rPr>
        <w:t>ity</w:t>
      </w:r>
      <w:r w:rsidR="00041F40" w:rsidRPr="006E7A1D">
        <w:rPr>
          <w:sz w:val="28"/>
          <w:szCs w:val="28"/>
          <w:highlight w:val="yellow"/>
        </w:rPr>
        <w:t>]</w:t>
      </w:r>
      <w:r w:rsidR="00041F40" w:rsidRPr="00892A9A">
        <w:rPr>
          <w:sz w:val="28"/>
          <w:szCs w:val="28"/>
        </w:rPr>
        <w:t xml:space="preserve">, </w:t>
      </w:r>
      <w:r w:rsidR="00041F40" w:rsidRPr="006E7A1D">
        <w:rPr>
          <w:sz w:val="28"/>
          <w:szCs w:val="28"/>
          <w:highlight w:val="yellow"/>
        </w:rPr>
        <w:t>[S</w:t>
      </w:r>
      <w:r w:rsidR="002F7F05">
        <w:rPr>
          <w:sz w:val="28"/>
          <w:szCs w:val="28"/>
          <w:highlight w:val="yellow"/>
        </w:rPr>
        <w:t>tate</w:t>
      </w:r>
      <w:r w:rsidR="00041F40" w:rsidRPr="006E7A1D">
        <w:rPr>
          <w:sz w:val="28"/>
          <w:szCs w:val="28"/>
          <w:highlight w:val="yellow"/>
        </w:rPr>
        <w:t>]</w:t>
      </w:r>
      <w:r w:rsidR="00C933EB">
        <w:rPr>
          <w:sz w:val="28"/>
          <w:szCs w:val="28"/>
        </w:rPr>
        <w:t>.</w:t>
      </w:r>
      <w:r w:rsidR="00C933EB" w:rsidRPr="00C933EB">
        <w:rPr>
          <w:sz w:val="28"/>
          <w:szCs w:val="28"/>
        </w:rPr>
        <w:t xml:space="preserve"> </w:t>
      </w:r>
      <w:r w:rsidR="00C933EB">
        <w:rPr>
          <w:sz w:val="28"/>
          <w:szCs w:val="28"/>
        </w:rPr>
        <w:t>[</w:t>
      </w:r>
      <w:r w:rsidR="00C933EB" w:rsidRPr="00C933EB">
        <w:rPr>
          <w:sz w:val="28"/>
          <w:szCs w:val="28"/>
          <w:highlight w:val="yellow"/>
        </w:rPr>
        <w:t>Fill in any gaps/transfers between initial detention center and current one</w:t>
      </w:r>
      <w:r w:rsidR="00C933EB">
        <w:rPr>
          <w:sz w:val="28"/>
          <w:szCs w:val="28"/>
        </w:rPr>
        <w:t>].</w:t>
      </w:r>
      <w:r w:rsidR="00041F40" w:rsidRPr="006E7A1D">
        <w:rPr>
          <w:sz w:val="28"/>
          <w:szCs w:val="28"/>
        </w:rPr>
        <w:t xml:space="preserve"> </w:t>
      </w:r>
      <w:r w:rsidR="003355E6" w:rsidRPr="006E7A1D">
        <w:rPr>
          <w:sz w:val="28"/>
          <w:szCs w:val="28"/>
        </w:rPr>
        <w:t xml:space="preserve">Petitioner has been detained in </w:t>
      </w:r>
      <w:r w:rsidR="003355E6" w:rsidRPr="006E7A1D">
        <w:rPr>
          <w:sz w:val="28"/>
          <w:szCs w:val="28"/>
          <w:highlight w:val="yellow"/>
        </w:rPr>
        <w:t>[</w:t>
      </w:r>
      <w:r w:rsidR="002F7F05" w:rsidRPr="006E7A1D">
        <w:rPr>
          <w:sz w:val="28"/>
          <w:szCs w:val="28"/>
          <w:highlight w:val="yellow"/>
        </w:rPr>
        <w:t>detention center</w:t>
      </w:r>
      <w:r w:rsidR="003355E6" w:rsidRPr="006E7A1D">
        <w:rPr>
          <w:sz w:val="28"/>
          <w:szCs w:val="28"/>
          <w:highlight w:val="yellow"/>
        </w:rPr>
        <w:t>]</w:t>
      </w:r>
      <w:r w:rsidR="003355E6" w:rsidRPr="006E7A1D">
        <w:rPr>
          <w:sz w:val="28"/>
          <w:szCs w:val="28"/>
        </w:rPr>
        <w:t xml:space="preserve"> for </w:t>
      </w:r>
      <w:r w:rsidR="003355E6" w:rsidRPr="006E7A1D">
        <w:rPr>
          <w:sz w:val="28"/>
          <w:szCs w:val="28"/>
          <w:highlight w:val="yellow"/>
        </w:rPr>
        <w:t>[#]</w:t>
      </w:r>
      <w:r w:rsidR="003355E6" w:rsidRPr="006E7A1D">
        <w:rPr>
          <w:sz w:val="28"/>
          <w:szCs w:val="28"/>
        </w:rPr>
        <w:t xml:space="preserve"> days. </w:t>
      </w:r>
    </w:p>
    <w:p w14:paraId="46DB08DC" w14:textId="01CEFBE7" w:rsidR="007C4CCB" w:rsidRPr="00892A9A" w:rsidRDefault="00041F40" w:rsidP="007E1D24">
      <w:pPr>
        <w:pStyle w:val="ListParagraph"/>
        <w:widowControl/>
        <w:numPr>
          <w:ilvl w:val="0"/>
          <w:numId w:val="21"/>
        </w:numPr>
        <w:spacing w:line="480" w:lineRule="exact"/>
        <w:ind w:left="0" w:firstLine="720"/>
        <w:jc w:val="both"/>
        <w:rPr>
          <w:sz w:val="28"/>
          <w:szCs w:val="28"/>
        </w:rPr>
      </w:pPr>
      <w:r w:rsidRPr="00892A9A">
        <w:rPr>
          <w:sz w:val="28"/>
          <w:szCs w:val="28"/>
          <w:highlight w:val="yellow"/>
        </w:rPr>
        <w:t xml:space="preserve">[Describe harms stemming from </w:t>
      </w:r>
      <w:r w:rsidR="00FF62E7" w:rsidRPr="00892A9A">
        <w:rPr>
          <w:sz w:val="28"/>
          <w:szCs w:val="28"/>
          <w:highlight w:val="yellow"/>
        </w:rPr>
        <w:t>arrest/</w:t>
      </w:r>
      <w:r w:rsidRPr="00892A9A">
        <w:rPr>
          <w:sz w:val="28"/>
          <w:szCs w:val="28"/>
          <w:highlight w:val="yellow"/>
        </w:rPr>
        <w:t xml:space="preserve">detention, including: separation from family; inhumane conditions of detention; impact on </w:t>
      </w:r>
      <w:r w:rsidR="00945165" w:rsidRPr="00892A9A">
        <w:rPr>
          <w:sz w:val="28"/>
          <w:szCs w:val="28"/>
          <w:highlight w:val="yellow"/>
        </w:rPr>
        <w:t>P</w:t>
      </w:r>
      <w:r w:rsidRPr="00892A9A">
        <w:rPr>
          <w:sz w:val="28"/>
          <w:szCs w:val="28"/>
          <w:highlight w:val="yellow"/>
        </w:rPr>
        <w:t>etitioner’s family (including loss of childcare, financial support, and emotional toll experienced by family members)</w:t>
      </w:r>
      <w:r w:rsidR="00FF62E7" w:rsidRPr="00892A9A">
        <w:rPr>
          <w:sz w:val="28"/>
          <w:szCs w:val="28"/>
          <w:highlight w:val="yellow"/>
        </w:rPr>
        <w:t xml:space="preserve">; </w:t>
      </w:r>
      <w:r w:rsidR="00CB77C0" w:rsidRPr="00892A9A">
        <w:rPr>
          <w:sz w:val="28"/>
          <w:szCs w:val="28"/>
          <w:highlight w:val="yellow"/>
        </w:rPr>
        <w:t xml:space="preserve">adverse physical and emotional </w:t>
      </w:r>
      <w:r w:rsidR="00945165" w:rsidRPr="00892A9A">
        <w:rPr>
          <w:sz w:val="28"/>
          <w:szCs w:val="28"/>
          <w:highlight w:val="yellow"/>
        </w:rPr>
        <w:t xml:space="preserve">health </w:t>
      </w:r>
      <w:r w:rsidR="00FF62E7" w:rsidRPr="00892A9A">
        <w:rPr>
          <w:sz w:val="28"/>
          <w:szCs w:val="28"/>
          <w:highlight w:val="yellow"/>
        </w:rPr>
        <w:t>impact</w:t>
      </w:r>
      <w:r w:rsidR="00CB77C0" w:rsidRPr="00892A9A">
        <w:rPr>
          <w:sz w:val="28"/>
          <w:szCs w:val="28"/>
          <w:highlight w:val="yellow"/>
        </w:rPr>
        <w:t>s</w:t>
      </w:r>
      <w:r w:rsidR="00FF62E7" w:rsidRPr="00892A9A">
        <w:rPr>
          <w:sz w:val="28"/>
          <w:szCs w:val="28"/>
          <w:highlight w:val="yellow"/>
        </w:rPr>
        <w:t xml:space="preserve"> on </w:t>
      </w:r>
      <w:r w:rsidR="00F201C5" w:rsidRPr="00892A9A">
        <w:rPr>
          <w:sz w:val="28"/>
          <w:szCs w:val="28"/>
          <w:highlight w:val="yellow"/>
        </w:rPr>
        <w:t>P</w:t>
      </w:r>
      <w:r w:rsidR="00FF62E7" w:rsidRPr="00892A9A">
        <w:rPr>
          <w:sz w:val="28"/>
          <w:szCs w:val="28"/>
          <w:highlight w:val="yellow"/>
        </w:rPr>
        <w:t xml:space="preserve">etitioner (including whether they have been retraumatized since they are still presumably coping with </w:t>
      </w:r>
      <w:r w:rsidR="00E34A40" w:rsidRPr="00892A9A">
        <w:rPr>
          <w:sz w:val="28"/>
          <w:szCs w:val="28"/>
          <w:highlight w:val="yellow"/>
        </w:rPr>
        <w:t>the traffickin</w:t>
      </w:r>
      <w:r w:rsidR="00CB77C0" w:rsidRPr="00892A9A">
        <w:rPr>
          <w:sz w:val="28"/>
          <w:szCs w:val="28"/>
          <w:highlight w:val="yellow"/>
        </w:rPr>
        <w:t>g)</w:t>
      </w:r>
      <w:r w:rsidR="00E34A40" w:rsidRPr="00892A9A">
        <w:rPr>
          <w:sz w:val="28"/>
          <w:szCs w:val="28"/>
          <w:highlight w:val="yellow"/>
        </w:rPr>
        <w:t>]</w:t>
      </w:r>
      <w:r w:rsidRPr="00892A9A">
        <w:rPr>
          <w:sz w:val="28"/>
          <w:szCs w:val="28"/>
          <w:highlight w:val="yellow"/>
        </w:rPr>
        <w:t xml:space="preserve">  </w:t>
      </w:r>
    </w:p>
    <w:p w14:paraId="0D250FE9" w14:textId="2B822573" w:rsidR="00474E83" w:rsidRDefault="0035379F" w:rsidP="007E1D24">
      <w:pPr>
        <w:pStyle w:val="ListParagraph"/>
        <w:widowControl/>
        <w:numPr>
          <w:ilvl w:val="0"/>
          <w:numId w:val="21"/>
        </w:numPr>
        <w:spacing w:line="480" w:lineRule="exact"/>
        <w:ind w:left="0" w:firstLine="720"/>
        <w:jc w:val="both"/>
        <w:rPr>
          <w:sz w:val="28"/>
          <w:szCs w:val="28"/>
        </w:rPr>
      </w:pPr>
      <w:r w:rsidRPr="00474E83">
        <w:rPr>
          <w:sz w:val="28"/>
          <w:szCs w:val="28"/>
          <w:highlight w:val="yellow"/>
        </w:rPr>
        <w:t>[</w:t>
      </w:r>
      <w:r w:rsidR="00CB77C0" w:rsidRPr="00474E83">
        <w:rPr>
          <w:sz w:val="28"/>
          <w:szCs w:val="28"/>
          <w:highlight w:val="yellow"/>
        </w:rPr>
        <w:t>If applicable</w:t>
      </w:r>
      <w:r w:rsidR="005F313D" w:rsidRPr="00474E83">
        <w:rPr>
          <w:sz w:val="28"/>
          <w:szCs w:val="28"/>
          <w:highlight w:val="yellow"/>
        </w:rPr>
        <w:t>]</w:t>
      </w:r>
      <w:r w:rsidR="005F313D" w:rsidRPr="00474E83">
        <w:rPr>
          <w:sz w:val="28"/>
          <w:szCs w:val="28"/>
        </w:rPr>
        <w:t xml:space="preserve"> On </w:t>
      </w:r>
      <w:r w:rsidRPr="00474E83">
        <w:rPr>
          <w:sz w:val="28"/>
          <w:szCs w:val="28"/>
          <w:highlight w:val="yellow"/>
        </w:rPr>
        <w:t>[</w:t>
      </w:r>
      <w:r w:rsidR="00CB77C0" w:rsidRPr="00474E83">
        <w:rPr>
          <w:sz w:val="28"/>
          <w:szCs w:val="28"/>
          <w:highlight w:val="yellow"/>
        </w:rPr>
        <w:t>date</w:t>
      </w:r>
      <w:r w:rsidRPr="00474E83">
        <w:rPr>
          <w:sz w:val="28"/>
          <w:szCs w:val="28"/>
          <w:highlight w:val="yellow"/>
        </w:rPr>
        <w:t>],</w:t>
      </w:r>
      <w:r w:rsidRPr="00474E83">
        <w:rPr>
          <w:sz w:val="28"/>
          <w:szCs w:val="28"/>
        </w:rPr>
        <w:t xml:space="preserve"> </w:t>
      </w:r>
      <w:r w:rsidR="005F313D" w:rsidRPr="00474E83">
        <w:rPr>
          <w:sz w:val="28"/>
          <w:szCs w:val="28"/>
        </w:rPr>
        <w:t xml:space="preserve">Petitioner, through counsel, requested </w:t>
      </w:r>
      <w:r w:rsidR="00474E83">
        <w:rPr>
          <w:sz w:val="28"/>
          <w:szCs w:val="28"/>
        </w:rPr>
        <w:t xml:space="preserve">release </w:t>
      </w:r>
      <w:r w:rsidR="00AC445D">
        <w:rPr>
          <w:sz w:val="28"/>
          <w:szCs w:val="28"/>
        </w:rPr>
        <w:t xml:space="preserve">based on being in valid, current deferred action status pursuant to a T visa </w:t>
      </w:r>
      <w:r w:rsidR="00A44F30">
        <w:rPr>
          <w:sz w:val="28"/>
          <w:szCs w:val="28"/>
        </w:rPr>
        <w:t>“bona fide determination” (“</w:t>
      </w:r>
      <w:r w:rsidR="00AC445D">
        <w:rPr>
          <w:sz w:val="28"/>
          <w:szCs w:val="28"/>
        </w:rPr>
        <w:t>BFD</w:t>
      </w:r>
      <w:r w:rsidR="00A44F30">
        <w:rPr>
          <w:sz w:val="28"/>
          <w:szCs w:val="28"/>
        </w:rPr>
        <w:t>”)</w:t>
      </w:r>
      <w:r w:rsidR="00AC445D">
        <w:rPr>
          <w:sz w:val="28"/>
          <w:szCs w:val="28"/>
        </w:rPr>
        <w:t xml:space="preserve">. </w:t>
      </w:r>
    </w:p>
    <w:p w14:paraId="338E97A7" w14:textId="19DEBFD4" w:rsidR="00E9159A" w:rsidRPr="00474E83" w:rsidRDefault="005F313D" w:rsidP="007E1D24">
      <w:pPr>
        <w:widowControl/>
        <w:spacing w:line="480" w:lineRule="exact"/>
        <w:jc w:val="both"/>
        <w:rPr>
          <w:sz w:val="28"/>
          <w:szCs w:val="28"/>
        </w:rPr>
      </w:pPr>
      <w:r w:rsidRPr="00474E83">
        <w:rPr>
          <w:sz w:val="28"/>
          <w:szCs w:val="28"/>
        </w:rPr>
        <w:t xml:space="preserve"> </w:t>
      </w:r>
      <w:r w:rsidR="0035379F" w:rsidRPr="00AC445D">
        <w:rPr>
          <w:sz w:val="28"/>
          <w:szCs w:val="28"/>
          <w:highlight w:val="yellow"/>
        </w:rPr>
        <w:t>[T</w:t>
      </w:r>
      <w:r w:rsidR="0015727E" w:rsidRPr="00AC445D">
        <w:rPr>
          <w:sz w:val="28"/>
          <w:szCs w:val="28"/>
          <w:highlight w:val="yellow"/>
        </w:rPr>
        <w:t>o date</w:t>
      </w:r>
      <w:r w:rsidR="0035379F" w:rsidRPr="00AC445D">
        <w:rPr>
          <w:sz w:val="28"/>
          <w:szCs w:val="28"/>
          <w:highlight w:val="yellow"/>
        </w:rPr>
        <w:t xml:space="preserve">, ICE </w:t>
      </w:r>
      <w:r w:rsidR="0015727E" w:rsidRPr="00AC445D">
        <w:rPr>
          <w:sz w:val="28"/>
          <w:szCs w:val="28"/>
          <w:highlight w:val="yellow"/>
        </w:rPr>
        <w:t>has not responded.]</w:t>
      </w:r>
      <w:r w:rsidR="0015727E" w:rsidRPr="00474E83">
        <w:rPr>
          <w:sz w:val="28"/>
          <w:szCs w:val="28"/>
        </w:rPr>
        <w:t xml:space="preserve"> or </w:t>
      </w:r>
      <w:r w:rsidR="0015727E" w:rsidRPr="00AC445D">
        <w:rPr>
          <w:sz w:val="28"/>
          <w:szCs w:val="28"/>
          <w:highlight w:val="yellow"/>
        </w:rPr>
        <w:t>[</w:t>
      </w:r>
      <w:r w:rsidR="0035379F" w:rsidRPr="00AC445D">
        <w:rPr>
          <w:sz w:val="28"/>
          <w:szCs w:val="28"/>
          <w:highlight w:val="yellow"/>
        </w:rPr>
        <w:t>O</w:t>
      </w:r>
      <w:r w:rsidR="0015727E" w:rsidRPr="00AC445D">
        <w:rPr>
          <w:sz w:val="28"/>
          <w:szCs w:val="28"/>
          <w:highlight w:val="yellow"/>
        </w:rPr>
        <w:t>n</w:t>
      </w:r>
      <w:r w:rsidR="0035379F" w:rsidRPr="00AC445D">
        <w:rPr>
          <w:sz w:val="28"/>
          <w:szCs w:val="28"/>
          <w:highlight w:val="yellow"/>
        </w:rPr>
        <w:t xml:space="preserve"> </w:t>
      </w:r>
      <w:r w:rsidR="0015727E" w:rsidRPr="00AC445D">
        <w:rPr>
          <w:sz w:val="28"/>
          <w:szCs w:val="28"/>
          <w:highlight w:val="yellow"/>
        </w:rPr>
        <w:t>[date]</w:t>
      </w:r>
      <w:r w:rsidR="0035379F" w:rsidRPr="00AC445D">
        <w:rPr>
          <w:sz w:val="28"/>
          <w:szCs w:val="28"/>
          <w:highlight w:val="yellow"/>
        </w:rPr>
        <w:t xml:space="preserve">, ICE </w:t>
      </w:r>
      <w:r w:rsidR="0015727E" w:rsidRPr="00AC445D">
        <w:rPr>
          <w:sz w:val="28"/>
          <w:szCs w:val="28"/>
          <w:highlight w:val="yellow"/>
        </w:rPr>
        <w:t>denied the request</w:t>
      </w:r>
      <w:r w:rsidR="0035379F" w:rsidRPr="00AC445D">
        <w:rPr>
          <w:sz w:val="28"/>
          <w:szCs w:val="28"/>
          <w:highlight w:val="yellow"/>
        </w:rPr>
        <w:t>.]</w:t>
      </w:r>
      <w:r w:rsidR="00E9159A" w:rsidRPr="00474E83">
        <w:rPr>
          <w:sz w:val="28"/>
          <w:szCs w:val="28"/>
        </w:rPr>
        <w:t xml:space="preserve"> </w:t>
      </w:r>
    </w:p>
    <w:p w14:paraId="194AEB54" w14:textId="3C0781BE" w:rsidR="005F313D" w:rsidRPr="0035379F" w:rsidRDefault="00E9159A" w:rsidP="007E1D24">
      <w:pPr>
        <w:pStyle w:val="ListParagraph"/>
        <w:widowControl/>
        <w:numPr>
          <w:ilvl w:val="0"/>
          <w:numId w:val="21"/>
        </w:numPr>
        <w:spacing w:line="480" w:lineRule="exact"/>
        <w:ind w:left="0" w:firstLine="720"/>
        <w:jc w:val="both"/>
        <w:rPr>
          <w:sz w:val="28"/>
          <w:szCs w:val="28"/>
        </w:rPr>
      </w:pPr>
      <w:r w:rsidRPr="00E9159A">
        <w:rPr>
          <w:sz w:val="28"/>
          <w:szCs w:val="28"/>
          <w:highlight w:val="yellow"/>
        </w:rPr>
        <w:t>[If applicable</w:t>
      </w:r>
      <w:r w:rsidR="00C933EB">
        <w:rPr>
          <w:sz w:val="28"/>
          <w:szCs w:val="28"/>
          <w:highlight w:val="yellow"/>
        </w:rPr>
        <w:t xml:space="preserve"> and the Petitioner has a final removal order</w:t>
      </w:r>
      <w:r w:rsidRPr="00E9159A">
        <w:rPr>
          <w:sz w:val="28"/>
          <w:szCs w:val="28"/>
          <w:highlight w:val="yellow"/>
        </w:rPr>
        <w:t>]</w:t>
      </w:r>
      <w:r>
        <w:rPr>
          <w:sz w:val="28"/>
          <w:szCs w:val="28"/>
        </w:rPr>
        <w:t xml:space="preserve"> </w:t>
      </w:r>
      <w:r w:rsidRPr="006E7A1D">
        <w:rPr>
          <w:sz w:val="28"/>
          <w:szCs w:val="28"/>
        </w:rPr>
        <w:t xml:space="preserve">On </w:t>
      </w:r>
      <w:r w:rsidRPr="006E7A1D">
        <w:rPr>
          <w:sz w:val="28"/>
          <w:szCs w:val="28"/>
          <w:highlight w:val="yellow"/>
        </w:rPr>
        <w:t>[date]</w:t>
      </w:r>
      <w:r w:rsidRPr="00892A9A">
        <w:rPr>
          <w:sz w:val="28"/>
          <w:szCs w:val="28"/>
        </w:rPr>
        <w:t>,</w:t>
      </w:r>
      <w:r w:rsidRPr="006E7A1D">
        <w:rPr>
          <w:sz w:val="28"/>
          <w:szCs w:val="28"/>
        </w:rPr>
        <w:t xml:space="preserve"> Petitioner</w:t>
      </w:r>
      <w:r w:rsidR="00087324">
        <w:rPr>
          <w:sz w:val="28"/>
          <w:szCs w:val="28"/>
        </w:rPr>
        <w:t>,</w:t>
      </w:r>
      <w:r w:rsidRPr="006E7A1D">
        <w:rPr>
          <w:sz w:val="28"/>
          <w:szCs w:val="28"/>
        </w:rPr>
        <w:t xml:space="preserve"> </w:t>
      </w:r>
      <w:r w:rsidR="00087324">
        <w:rPr>
          <w:sz w:val="28"/>
          <w:szCs w:val="28"/>
        </w:rPr>
        <w:t>through their counsel</w:t>
      </w:r>
      <w:r w:rsidR="00C933EB">
        <w:rPr>
          <w:sz w:val="28"/>
          <w:szCs w:val="28"/>
        </w:rPr>
        <w:t xml:space="preserve"> [</w:t>
      </w:r>
      <w:r w:rsidR="00C933EB" w:rsidRPr="00C933EB">
        <w:rPr>
          <w:sz w:val="28"/>
          <w:szCs w:val="28"/>
          <w:highlight w:val="yellow"/>
        </w:rPr>
        <w:t>if true</w:t>
      </w:r>
      <w:r w:rsidR="00C933EB">
        <w:rPr>
          <w:sz w:val="28"/>
          <w:szCs w:val="28"/>
        </w:rPr>
        <w:t>]</w:t>
      </w:r>
      <w:r w:rsidR="00087324">
        <w:rPr>
          <w:sz w:val="28"/>
          <w:szCs w:val="28"/>
        </w:rPr>
        <w:t>,</w:t>
      </w:r>
      <w:r w:rsidR="00087324" w:rsidRPr="006E7A1D">
        <w:rPr>
          <w:sz w:val="28"/>
          <w:szCs w:val="28"/>
        </w:rPr>
        <w:t xml:space="preserve"> </w:t>
      </w:r>
      <w:r w:rsidRPr="006E7A1D">
        <w:rPr>
          <w:sz w:val="28"/>
          <w:szCs w:val="28"/>
        </w:rPr>
        <w:t>applied</w:t>
      </w:r>
      <w:r w:rsidR="00087324">
        <w:rPr>
          <w:sz w:val="28"/>
          <w:szCs w:val="28"/>
        </w:rPr>
        <w:t xml:space="preserve"> </w:t>
      </w:r>
      <w:r w:rsidRPr="006E7A1D">
        <w:rPr>
          <w:sz w:val="28"/>
          <w:szCs w:val="28"/>
        </w:rPr>
        <w:t xml:space="preserve">for a stay of removal with ICE. </w:t>
      </w:r>
      <w:r w:rsidRPr="00892A9A">
        <w:rPr>
          <w:sz w:val="28"/>
          <w:szCs w:val="28"/>
          <w:highlight w:val="yellow"/>
        </w:rPr>
        <w:t>[</w:t>
      </w:r>
      <w:r w:rsidRPr="0035268F">
        <w:rPr>
          <w:sz w:val="28"/>
          <w:szCs w:val="28"/>
          <w:highlight w:val="yellow"/>
        </w:rPr>
        <w:t>To date, ICE has not responded.]</w:t>
      </w:r>
      <w:r w:rsidRPr="0035268F">
        <w:rPr>
          <w:sz w:val="28"/>
          <w:szCs w:val="28"/>
        </w:rPr>
        <w:t xml:space="preserve"> or </w:t>
      </w:r>
      <w:r w:rsidRPr="0035268F">
        <w:rPr>
          <w:sz w:val="28"/>
          <w:szCs w:val="28"/>
          <w:highlight w:val="yellow"/>
        </w:rPr>
        <w:t xml:space="preserve">[On [date], ICE denied the </w:t>
      </w:r>
      <w:r w:rsidR="00624148">
        <w:rPr>
          <w:sz w:val="28"/>
          <w:szCs w:val="28"/>
          <w:highlight w:val="yellow"/>
        </w:rPr>
        <w:t xml:space="preserve">stay </w:t>
      </w:r>
      <w:r w:rsidRPr="0035268F">
        <w:rPr>
          <w:sz w:val="28"/>
          <w:szCs w:val="28"/>
          <w:highlight w:val="yellow"/>
        </w:rPr>
        <w:t>reques</w:t>
      </w:r>
      <w:r w:rsidR="00624148">
        <w:rPr>
          <w:sz w:val="28"/>
          <w:szCs w:val="28"/>
          <w:highlight w:val="yellow"/>
        </w:rPr>
        <w:t>t</w:t>
      </w:r>
      <w:r w:rsidRPr="0035268F">
        <w:rPr>
          <w:sz w:val="28"/>
          <w:szCs w:val="28"/>
          <w:highlight w:val="yellow"/>
        </w:rPr>
        <w:t>.]</w:t>
      </w:r>
    </w:p>
    <w:p w14:paraId="5F7613ED" w14:textId="7EE4C5DB" w:rsidR="005F313D" w:rsidRPr="0035379F" w:rsidRDefault="005F313D" w:rsidP="007E1D24">
      <w:pPr>
        <w:pStyle w:val="ListParagraph"/>
        <w:widowControl/>
        <w:numPr>
          <w:ilvl w:val="0"/>
          <w:numId w:val="21"/>
        </w:numPr>
        <w:spacing w:line="480" w:lineRule="exact"/>
        <w:ind w:left="0" w:firstLine="720"/>
        <w:jc w:val="both"/>
        <w:rPr>
          <w:sz w:val="28"/>
          <w:szCs w:val="28"/>
        </w:rPr>
      </w:pPr>
      <w:r w:rsidRPr="003C588C">
        <w:rPr>
          <w:sz w:val="28"/>
          <w:szCs w:val="28"/>
        </w:rPr>
        <w:t xml:space="preserve">Pursuant to their T visa BFD, Petitioner has an </w:t>
      </w:r>
      <w:r w:rsidR="002F115C" w:rsidRPr="003C588C">
        <w:rPr>
          <w:sz w:val="28"/>
          <w:szCs w:val="28"/>
        </w:rPr>
        <w:t xml:space="preserve">automatic stay </w:t>
      </w:r>
      <w:r w:rsidR="00A23BE6">
        <w:rPr>
          <w:sz w:val="28"/>
          <w:szCs w:val="28"/>
        </w:rPr>
        <w:t xml:space="preserve">of removal </w:t>
      </w:r>
      <w:r w:rsidR="002F115C" w:rsidRPr="003C588C">
        <w:rPr>
          <w:sz w:val="28"/>
          <w:szCs w:val="28"/>
        </w:rPr>
        <w:t xml:space="preserve">and cannot be </w:t>
      </w:r>
      <w:r w:rsidR="00A23BE6">
        <w:rPr>
          <w:sz w:val="28"/>
          <w:szCs w:val="28"/>
        </w:rPr>
        <w:t xml:space="preserve">deported </w:t>
      </w:r>
      <w:r w:rsidR="002F115C" w:rsidRPr="003C588C">
        <w:rPr>
          <w:sz w:val="28"/>
          <w:szCs w:val="28"/>
        </w:rPr>
        <w:t xml:space="preserve">until their </w:t>
      </w:r>
      <w:r w:rsidR="00A44F30">
        <w:rPr>
          <w:sz w:val="28"/>
          <w:szCs w:val="28"/>
        </w:rPr>
        <w:t>BFD</w:t>
      </w:r>
      <w:r w:rsidR="002F115C" w:rsidRPr="003C588C">
        <w:rPr>
          <w:sz w:val="28"/>
          <w:szCs w:val="28"/>
        </w:rPr>
        <w:t xml:space="preserve"> is revoked or their T visa is denied after complete adjudication of their petition. 8 C</w:t>
      </w:r>
      <w:r w:rsidR="00A23BE6">
        <w:rPr>
          <w:sz w:val="28"/>
          <w:szCs w:val="28"/>
        </w:rPr>
        <w:t>.</w:t>
      </w:r>
      <w:r w:rsidR="002F115C" w:rsidRPr="003C588C">
        <w:rPr>
          <w:sz w:val="28"/>
          <w:szCs w:val="28"/>
        </w:rPr>
        <w:t>F</w:t>
      </w:r>
      <w:r w:rsidR="00A23BE6">
        <w:rPr>
          <w:sz w:val="28"/>
          <w:szCs w:val="28"/>
        </w:rPr>
        <w:t>.</w:t>
      </w:r>
      <w:r w:rsidR="002F115C" w:rsidRPr="0035379F">
        <w:rPr>
          <w:sz w:val="28"/>
          <w:szCs w:val="28"/>
        </w:rPr>
        <w:t>R</w:t>
      </w:r>
      <w:r w:rsidR="00A23BE6">
        <w:rPr>
          <w:sz w:val="28"/>
          <w:szCs w:val="28"/>
        </w:rPr>
        <w:t>. §</w:t>
      </w:r>
      <w:r w:rsidR="002F115C" w:rsidRPr="0035379F">
        <w:rPr>
          <w:sz w:val="28"/>
          <w:szCs w:val="28"/>
        </w:rPr>
        <w:t xml:space="preserve"> 214.205(g)(1).</w:t>
      </w:r>
    </w:p>
    <w:p w14:paraId="17D8F490" w14:textId="6DC8D83F" w:rsidR="005F313D" w:rsidRPr="00174D33" w:rsidRDefault="005F313D" w:rsidP="007E1D24">
      <w:pPr>
        <w:pStyle w:val="ListParagraph"/>
        <w:widowControl/>
        <w:numPr>
          <w:ilvl w:val="0"/>
          <w:numId w:val="21"/>
        </w:numPr>
        <w:spacing w:line="480" w:lineRule="exact"/>
        <w:ind w:left="0" w:firstLine="720"/>
        <w:jc w:val="both"/>
        <w:rPr>
          <w:sz w:val="28"/>
          <w:szCs w:val="28"/>
        </w:rPr>
      </w:pPr>
      <w:r w:rsidRPr="00174D33">
        <w:rPr>
          <w:sz w:val="28"/>
          <w:szCs w:val="28"/>
          <w:highlight w:val="yellow"/>
        </w:rPr>
        <w:t>[</w:t>
      </w:r>
      <w:r w:rsidR="00F16E62" w:rsidRPr="00174D33">
        <w:rPr>
          <w:sz w:val="28"/>
          <w:szCs w:val="28"/>
          <w:highlight w:val="yellow"/>
        </w:rPr>
        <w:t>I</w:t>
      </w:r>
      <w:r w:rsidR="00174D33" w:rsidRPr="00174D33">
        <w:rPr>
          <w:sz w:val="28"/>
          <w:szCs w:val="28"/>
          <w:highlight w:val="yellow"/>
        </w:rPr>
        <w:t>f applicable</w:t>
      </w:r>
      <w:r w:rsidRPr="00174D33">
        <w:rPr>
          <w:sz w:val="28"/>
          <w:szCs w:val="28"/>
          <w:highlight w:val="yellow"/>
        </w:rPr>
        <w:t>]</w:t>
      </w:r>
      <w:r w:rsidRPr="00174D33">
        <w:rPr>
          <w:sz w:val="28"/>
          <w:szCs w:val="28"/>
        </w:rPr>
        <w:t xml:space="preserve"> On </w:t>
      </w:r>
      <w:r w:rsidRPr="00682CF2">
        <w:rPr>
          <w:sz w:val="28"/>
          <w:szCs w:val="28"/>
          <w:highlight w:val="yellow"/>
        </w:rPr>
        <w:t>[</w:t>
      </w:r>
      <w:r w:rsidR="00174D33" w:rsidRPr="00682CF2">
        <w:rPr>
          <w:sz w:val="28"/>
          <w:szCs w:val="28"/>
          <w:highlight w:val="yellow"/>
        </w:rPr>
        <w:t>date</w:t>
      </w:r>
      <w:r w:rsidRPr="00682CF2">
        <w:rPr>
          <w:sz w:val="28"/>
          <w:szCs w:val="28"/>
          <w:highlight w:val="yellow"/>
        </w:rPr>
        <w:t>]</w:t>
      </w:r>
      <w:r w:rsidRPr="00174D33">
        <w:rPr>
          <w:sz w:val="28"/>
          <w:szCs w:val="28"/>
        </w:rPr>
        <w:t xml:space="preserve">, Petitioner, through their </w:t>
      </w:r>
      <w:r w:rsidRPr="00892A9A">
        <w:rPr>
          <w:sz w:val="28"/>
          <w:szCs w:val="28"/>
        </w:rPr>
        <w:t xml:space="preserve">counsel, </w:t>
      </w:r>
      <w:r w:rsidR="00F16E62" w:rsidRPr="00682CF2">
        <w:rPr>
          <w:sz w:val="28"/>
          <w:szCs w:val="28"/>
          <w:highlight w:val="yellow"/>
        </w:rPr>
        <w:t>[</w:t>
      </w:r>
      <w:r w:rsidR="00174D33" w:rsidRPr="00682CF2">
        <w:rPr>
          <w:sz w:val="28"/>
          <w:szCs w:val="28"/>
          <w:highlight w:val="yellow"/>
        </w:rPr>
        <w:t xml:space="preserve">filed a motion to terminate their removal proceedings/ requested a bond hearing/ filed a </w:t>
      </w:r>
      <w:r w:rsidR="00174D33" w:rsidRPr="00682CF2">
        <w:rPr>
          <w:sz w:val="28"/>
          <w:szCs w:val="28"/>
          <w:highlight w:val="yellow"/>
        </w:rPr>
        <w:lastRenderedPageBreak/>
        <w:t>motion for administrative closure</w:t>
      </w:r>
      <w:r w:rsidR="00F16E62" w:rsidRPr="00682CF2">
        <w:rPr>
          <w:sz w:val="28"/>
          <w:szCs w:val="28"/>
          <w:highlight w:val="yellow"/>
        </w:rPr>
        <w:t>.]</w:t>
      </w:r>
      <w:r w:rsidR="00F16E62" w:rsidRPr="00174D33">
        <w:rPr>
          <w:sz w:val="28"/>
          <w:szCs w:val="28"/>
        </w:rPr>
        <w:t xml:space="preserve"> </w:t>
      </w:r>
      <w:r w:rsidRPr="00174D33">
        <w:rPr>
          <w:sz w:val="28"/>
          <w:szCs w:val="28"/>
        </w:rPr>
        <w:t xml:space="preserve">ICE opposed Petitioner’s motion. On </w:t>
      </w:r>
      <w:r w:rsidRPr="00682CF2">
        <w:rPr>
          <w:sz w:val="28"/>
          <w:szCs w:val="28"/>
          <w:highlight w:val="yellow"/>
        </w:rPr>
        <w:t>[</w:t>
      </w:r>
      <w:r w:rsidR="00174D33" w:rsidRPr="00682CF2">
        <w:rPr>
          <w:sz w:val="28"/>
          <w:szCs w:val="28"/>
          <w:highlight w:val="yellow"/>
        </w:rPr>
        <w:t>date</w:t>
      </w:r>
      <w:r w:rsidRPr="00682CF2">
        <w:rPr>
          <w:sz w:val="28"/>
          <w:szCs w:val="28"/>
          <w:highlight w:val="yellow"/>
        </w:rPr>
        <w:t>]</w:t>
      </w:r>
      <w:r w:rsidR="00F16E62" w:rsidRPr="00682CF2">
        <w:rPr>
          <w:sz w:val="28"/>
          <w:szCs w:val="28"/>
        </w:rPr>
        <w:t>,</w:t>
      </w:r>
      <w:r w:rsidRPr="00174D33">
        <w:rPr>
          <w:sz w:val="28"/>
          <w:szCs w:val="28"/>
        </w:rPr>
        <w:t xml:space="preserve"> the immigration court denied Petitioner’s motion.</w:t>
      </w:r>
    </w:p>
    <w:p w14:paraId="284A6ABF" w14:textId="205EA690" w:rsidR="00873F6C" w:rsidRPr="006E7A1D" w:rsidRDefault="00C933EB" w:rsidP="007E1D24">
      <w:pPr>
        <w:pStyle w:val="ListParagraph"/>
        <w:widowControl/>
        <w:numPr>
          <w:ilvl w:val="0"/>
          <w:numId w:val="21"/>
        </w:numPr>
        <w:spacing w:line="480" w:lineRule="exact"/>
        <w:ind w:left="0" w:firstLine="720"/>
        <w:jc w:val="both"/>
        <w:rPr>
          <w:i/>
          <w:iCs/>
          <w:sz w:val="28"/>
          <w:szCs w:val="28"/>
        </w:rPr>
      </w:pPr>
      <w:r>
        <w:rPr>
          <w:sz w:val="28"/>
          <w:szCs w:val="28"/>
        </w:rPr>
        <w:t>Courts have</w:t>
      </w:r>
      <w:r w:rsidR="007C4CCB" w:rsidRPr="006E7A1D">
        <w:rPr>
          <w:sz w:val="28"/>
          <w:szCs w:val="28"/>
        </w:rPr>
        <w:t xml:space="preserve"> </w:t>
      </w:r>
      <w:r>
        <w:rPr>
          <w:sz w:val="28"/>
          <w:szCs w:val="28"/>
        </w:rPr>
        <w:t>“</w:t>
      </w:r>
      <w:r w:rsidR="007C4CCB" w:rsidRPr="006E7A1D">
        <w:rPr>
          <w:sz w:val="28"/>
          <w:szCs w:val="28"/>
        </w:rPr>
        <w:t xml:space="preserve">consistently held that deferred action means the Government agency ‘takes no action to proceed against an apparently deportable [noncitizen] </w:t>
      </w:r>
      <w:r w:rsidR="00873F6C" w:rsidRPr="006E7A1D">
        <w:rPr>
          <w:sz w:val="28"/>
          <w:szCs w:val="28"/>
        </w:rPr>
        <w:t>based on a prescribed set of factors generally related to humanitarian grounds,</w:t>
      </w:r>
      <w:r w:rsidR="008F2CC0" w:rsidRPr="006E7A1D">
        <w:rPr>
          <w:sz w:val="28"/>
          <w:szCs w:val="28"/>
        </w:rPr>
        <w:t>’</w:t>
      </w:r>
      <w:r w:rsidR="00873F6C" w:rsidRPr="006E7A1D">
        <w:rPr>
          <w:sz w:val="28"/>
          <w:szCs w:val="28"/>
        </w:rPr>
        <w:t xml:space="preserve">” an interpretation that “finds strong support in Supreme Court precedent, circuit authority, and USCIS policy.” </w:t>
      </w:r>
      <w:r w:rsidR="00873F6C" w:rsidRPr="006E7A1D">
        <w:rPr>
          <w:i/>
          <w:iCs/>
          <w:sz w:val="28"/>
          <w:szCs w:val="28"/>
        </w:rPr>
        <w:t>Sepulveda Ayala v. Bondi</w:t>
      </w:r>
      <w:r w:rsidR="00873F6C" w:rsidRPr="006E7A1D">
        <w:rPr>
          <w:sz w:val="28"/>
          <w:szCs w:val="28"/>
        </w:rPr>
        <w:t xml:space="preserve">, No. 2:25-CV-01063-JNW-TLF, 2025 WL 2084400, at *7-8 (W.D. Wash. July 24, 2025) (collecting cases) (citations omitted); </w:t>
      </w:r>
      <w:r>
        <w:rPr>
          <w:i/>
          <w:iCs/>
          <w:sz w:val="28"/>
          <w:szCs w:val="28"/>
        </w:rPr>
        <w:t>AA</w:t>
      </w:r>
      <w:r w:rsidR="0077069E">
        <w:rPr>
          <w:i/>
          <w:iCs/>
          <w:sz w:val="28"/>
          <w:szCs w:val="28"/>
        </w:rPr>
        <w:t>A</w:t>
      </w:r>
      <w:r>
        <w:rPr>
          <w:i/>
          <w:iCs/>
          <w:sz w:val="28"/>
          <w:szCs w:val="28"/>
        </w:rPr>
        <w:t>DC</w:t>
      </w:r>
      <w:r w:rsidR="00873F6C" w:rsidRPr="006E7A1D">
        <w:rPr>
          <w:sz w:val="28"/>
          <w:szCs w:val="28"/>
        </w:rPr>
        <w:t xml:space="preserve"> </w:t>
      </w:r>
      <w:r>
        <w:rPr>
          <w:sz w:val="28"/>
          <w:szCs w:val="28"/>
        </w:rPr>
        <w:t xml:space="preserve">at 484 </w:t>
      </w:r>
      <w:r w:rsidR="00873F6C" w:rsidRPr="006E7A1D">
        <w:rPr>
          <w:sz w:val="28"/>
          <w:szCs w:val="28"/>
        </w:rPr>
        <w:t>(“Approval of deferred action status means that . . . no action will thereafter be taken to proceed against an apparently deportable [non-citizen], even on grounds normally regarded as aggravated.”)</w:t>
      </w:r>
      <w:r w:rsidR="00BF3E1F" w:rsidRPr="006E7A1D">
        <w:rPr>
          <w:sz w:val="28"/>
          <w:szCs w:val="28"/>
        </w:rPr>
        <w:t xml:space="preserve">. </w:t>
      </w:r>
    </w:p>
    <w:p w14:paraId="141EDC47" w14:textId="04E30E09" w:rsidR="00C933EB" w:rsidRPr="00F247A1" w:rsidRDefault="00C933EB" w:rsidP="007E1D24">
      <w:pPr>
        <w:pStyle w:val="ListParagraph"/>
        <w:widowControl/>
        <w:numPr>
          <w:ilvl w:val="0"/>
          <w:numId w:val="21"/>
        </w:numPr>
        <w:spacing w:line="480" w:lineRule="exact"/>
        <w:ind w:left="0" w:firstLine="720"/>
        <w:jc w:val="both"/>
        <w:rPr>
          <w:i/>
          <w:iCs/>
          <w:sz w:val="28"/>
          <w:szCs w:val="28"/>
        </w:rPr>
      </w:pPr>
      <w:r w:rsidRPr="00955CCB">
        <w:rPr>
          <w:sz w:val="28"/>
          <w:szCs w:val="28"/>
        </w:rPr>
        <w:t xml:space="preserve">Because ICE has detained Petitioner and is actively </w:t>
      </w:r>
      <w:r>
        <w:rPr>
          <w:sz w:val="28"/>
          <w:szCs w:val="28"/>
        </w:rPr>
        <w:t xml:space="preserve">proceeding to seek Petitioner’s </w:t>
      </w:r>
      <w:r w:rsidRPr="00955CCB">
        <w:rPr>
          <w:sz w:val="28"/>
          <w:szCs w:val="28"/>
        </w:rPr>
        <w:t xml:space="preserve">removal, </w:t>
      </w:r>
      <w:r>
        <w:rPr>
          <w:sz w:val="28"/>
          <w:szCs w:val="28"/>
        </w:rPr>
        <w:t>which a</w:t>
      </w:r>
      <w:r w:rsidRPr="00955CCB">
        <w:rPr>
          <w:sz w:val="28"/>
          <w:szCs w:val="28"/>
        </w:rPr>
        <w:t xml:space="preserve">re clearly actions to proceed against </w:t>
      </w:r>
      <w:r>
        <w:rPr>
          <w:sz w:val="28"/>
          <w:szCs w:val="28"/>
        </w:rPr>
        <w:t>Petitioner, it is ignoring USCIS’s grant of deferred action</w:t>
      </w:r>
      <w:r w:rsidRPr="00955CCB">
        <w:rPr>
          <w:sz w:val="28"/>
          <w:szCs w:val="28"/>
        </w:rPr>
        <w:t xml:space="preserve">. Accordingly, ICE’s efforts to detain and deport Petitioner amounts to a de facto revocation of such status. </w:t>
      </w:r>
    </w:p>
    <w:p w14:paraId="0CFBAA75" w14:textId="77777777" w:rsidR="00C933EB" w:rsidRPr="00C933EB" w:rsidRDefault="00C933EB" w:rsidP="007E1D24">
      <w:pPr>
        <w:pStyle w:val="ListParagraph"/>
        <w:numPr>
          <w:ilvl w:val="0"/>
          <w:numId w:val="21"/>
        </w:numPr>
        <w:spacing w:line="480" w:lineRule="exact"/>
        <w:ind w:left="0" w:right="144" w:firstLine="720"/>
        <w:jc w:val="both"/>
        <w:rPr>
          <w:b/>
          <w:bCs/>
          <w:i/>
          <w:iCs/>
          <w:sz w:val="28"/>
          <w:szCs w:val="28"/>
        </w:rPr>
      </w:pPr>
      <w:r w:rsidRPr="00F247A1">
        <w:rPr>
          <w:sz w:val="28"/>
          <w:szCs w:val="28"/>
        </w:rPr>
        <w:t xml:space="preserve">To date, </w:t>
      </w:r>
      <w:r>
        <w:rPr>
          <w:sz w:val="28"/>
          <w:szCs w:val="28"/>
        </w:rPr>
        <w:t xml:space="preserve">USCIS has not issued </w:t>
      </w:r>
      <w:r w:rsidRPr="00F247A1">
        <w:rPr>
          <w:sz w:val="28"/>
          <w:szCs w:val="28"/>
        </w:rPr>
        <w:t xml:space="preserve">Petitioner any Notice of Intent to Deny or Revoke </w:t>
      </w:r>
      <w:r>
        <w:rPr>
          <w:sz w:val="28"/>
          <w:szCs w:val="28"/>
        </w:rPr>
        <w:t>its grant of</w:t>
      </w:r>
      <w:r w:rsidRPr="00F247A1">
        <w:rPr>
          <w:sz w:val="28"/>
          <w:szCs w:val="28"/>
        </w:rPr>
        <w:t xml:space="preserve"> deferred action. </w:t>
      </w:r>
    </w:p>
    <w:p w14:paraId="4DFE8AA8" w14:textId="46B615B3" w:rsidR="00C933EB" w:rsidRPr="00C933EB" w:rsidRDefault="00C933EB" w:rsidP="007E1D24">
      <w:pPr>
        <w:pStyle w:val="ListParagraph"/>
        <w:numPr>
          <w:ilvl w:val="0"/>
          <w:numId w:val="21"/>
        </w:numPr>
        <w:spacing w:line="480" w:lineRule="exact"/>
        <w:ind w:left="0" w:right="144" w:firstLine="720"/>
        <w:jc w:val="both"/>
        <w:rPr>
          <w:b/>
          <w:bCs/>
          <w:i/>
          <w:iCs/>
          <w:sz w:val="28"/>
          <w:szCs w:val="28"/>
        </w:rPr>
      </w:pPr>
      <w:r w:rsidRPr="00C933EB">
        <w:rPr>
          <w:sz w:val="28"/>
          <w:szCs w:val="28"/>
        </w:rPr>
        <w:t xml:space="preserve">As described below, deferred action issued by USCIS based on a pending </w:t>
      </w:r>
      <w:r w:rsidR="002A1D7F">
        <w:rPr>
          <w:sz w:val="28"/>
          <w:szCs w:val="28"/>
        </w:rPr>
        <w:t>T</w:t>
      </w:r>
      <w:r w:rsidRPr="00C933EB">
        <w:rPr>
          <w:sz w:val="28"/>
          <w:szCs w:val="28"/>
        </w:rPr>
        <w:t xml:space="preserve"> visa petition can only be revoked by USCIS. To date, neither Respondents nor USCIS have provided Petitioner any hearing at which they allege that USCIS’s grant of deferred action should be revoked, nor have they provided Petitioner any opportunity to be heard on the issue of a potential revocation of deferred action. </w:t>
      </w:r>
    </w:p>
    <w:p w14:paraId="183F3D2B" w14:textId="407826D3" w:rsidR="00844979" w:rsidRPr="00C933EB" w:rsidRDefault="008B4822" w:rsidP="00C933EB">
      <w:pPr>
        <w:spacing w:line="480" w:lineRule="exact"/>
        <w:ind w:right="144"/>
        <w:jc w:val="center"/>
        <w:rPr>
          <w:b/>
          <w:bCs/>
          <w:i/>
          <w:iCs/>
          <w:sz w:val="28"/>
          <w:szCs w:val="28"/>
        </w:rPr>
      </w:pPr>
      <w:r w:rsidRPr="00C933EB">
        <w:rPr>
          <w:b/>
          <w:bCs/>
          <w:sz w:val="28"/>
          <w:szCs w:val="28"/>
          <w:u w:val="single"/>
        </w:rPr>
        <w:t>LEGAL FRAMEWORK</w:t>
      </w:r>
    </w:p>
    <w:p w14:paraId="21A85915" w14:textId="61BF9900" w:rsidR="00417B4E" w:rsidRPr="006E7A1D" w:rsidRDefault="00417B4E">
      <w:pPr>
        <w:pStyle w:val="ListParagraph"/>
        <w:widowControl/>
        <w:numPr>
          <w:ilvl w:val="0"/>
          <w:numId w:val="20"/>
        </w:numPr>
        <w:spacing w:line="480" w:lineRule="exact"/>
        <w:rPr>
          <w:b/>
          <w:bCs/>
          <w:sz w:val="28"/>
          <w:szCs w:val="28"/>
        </w:rPr>
      </w:pPr>
      <w:r w:rsidRPr="006E7A1D">
        <w:rPr>
          <w:b/>
          <w:bCs/>
          <w:sz w:val="28"/>
          <w:szCs w:val="28"/>
        </w:rPr>
        <w:t xml:space="preserve">CREATION OF THE </w:t>
      </w:r>
      <w:r w:rsidR="00AC31A6" w:rsidRPr="006E7A1D">
        <w:rPr>
          <w:b/>
          <w:bCs/>
          <w:sz w:val="28"/>
          <w:szCs w:val="28"/>
        </w:rPr>
        <w:t>T</w:t>
      </w:r>
      <w:r w:rsidR="00281025">
        <w:rPr>
          <w:b/>
          <w:bCs/>
          <w:sz w:val="28"/>
          <w:szCs w:val="28"/>
        </w:rPr>
        <w:t xml:space="preserve"> </w:t>
      </w:r>
      <w:r w:rsidRPr="006E7A1D">
        <w:rPr>
          <w:b/>
          <w:bCs/>
          <w:sz w:val="28"/>
          <w:szCs w:val="28"/>
        </w:rPr>
        <w:t>VISA</w:t>
      </w:r>
    </w:p>
    <w:p w14:paraId="1BF95E64" w14:textId="39152A6F" w:rsidR="00791A01" w:rsidRPr="007715D3" w:rsidRDefault="00A32DD8" w:rsidP="007E1D24">
      <w:pPr>
        <w:pStyle w:val="ListParagraph"/>
        <w:numPr>
          <w:ilvl w:val="0"/>
          <w:numId w:val="21"/>
        </w:numPr>
        <w:spacing w:line="480" w:lineRule="exact"/>
        <w:ind w:left="0" w:right="144" w:firstLine="720"/>
        <w:jc w:val="both"/>
        <w:rPr>
          <w:sz w:val="28"/>
          <w:szCs w:val="28"/>
        </w:rPr>
      </w:pPr>
      <w:r w:rsidRPr="007715D3">
        <w:rPr>
          <w:sz w:val="28"/>
          <w:szCs w:val="28"/>
        </w:rPr>
        <w:t xml:space="preserve">In 1994, </w:t>
      </w:r>
      <w:r w:rsidR="00791A01" w:rsidRPr="007715D3">
        <w:rPr>
          <w:sz w:val="28"/>
          <w:szCs w:val="28"/>
        </w:rPr>
        <w:t xml:space="preserve">Congress </w:t>
      </w:r>
      <w:r w:rsidRPr="007715D3">
        <w:rPr>
          <w:sz w:val="28"/>
          <w:szCs w:val="28"/>
        </w:rPr>
        <w:t xml:space="preserve">passed </w:t>
      </w:r>
      <w:r w:rsidR="00C933EB">
        <w:rPr>
          <w:sz w:val="28"/>
          <w:szCs w:val="28"/>
        </w:rPr>
        <w:t>the Violence against Women Act (“</w:t>
      </w:r>
      <w:r w:rsidR="00C933EB" w:rsidRPr="001C4BF7">
        <w:rPr>
          <w:sz w:val="28"/>
          <w:szCs w:val="28"/>
        </w:rPr>
        <w:t>VAWA</w:t>
      </w:r>
      <w:r w:rsidR="00C933EB">
        <w:rPr>
          <w:sz w:val="28"/>
          <w:szCs w:val="28"/>
        </w:rPr>
        <w:t xml:space="preserve">”) </w:t>
      </w:r>
      <w:r w:rsidR="00791A01" w:rsidRPr="007715D3">
        <w:rPr>
          <w:sz w:val="28"/>
          <w:szCs w:val="28"/>
        </w:rPr>
        <w:t xml:space="preserve">to </w:t>
      </w:r>
      <w:r w:rsidR="00A7145F" w:rsidRPr="007715D3">
        <w:rPr>
          <w:sz w:val="28"/>
          <w:szCs w:val="28"/>
        </w:rPr>
        <w:t>break the cycle</w:t>
      </w:r>
      <w:r w:rsidR="00791A01" w:rsidRPr="007715D3">
        <w:rPr>
          <w:sz w:val="28"/>
          <w:szCs w:val="28"/>
        </w:rPr>
        <w:t xml:space="preserve"> </w:t>
      </w:r>
      <w:r w:rsidRPr="007715D3">
        <w:rPr>
          <w:sz w:val="28"/>
          <w:szCs w:val="28"/>
        </w:rPr>
        <w:t xml:space="preserve">of </w:t>
      </w:r>
      <w:r w:rsidR="00791A01" w:rsidRPr="007715D3">
        <w:rPr>
          <w:sz w:val="28"/>
          <w:szCs w:val="28"/>
        </w:rPr>
        <w:t xml:space="preserve">noncitizens </w:t>
      </w:r>
      <w:r w:rsidRPr="007715D3">
        <w:rPr>
          <w:sz w:val="28"/>
          <w:szCs w:val="28"/>
        </w:rPr>
        <w:t xml:space="preserve">remaining </w:t>
      </w:r>
      <w:r w:rsidR="00791A01" w:rsidRPr="007715D3">
        <w:rPr>
          <w:sz w:val="28"/>
          <w:szCs w:val="28"/>
        </w:rPr>
        <w:t xml:space="preserve">in relationships </w:t>
      </w:r>
      <w:r w:rsidRPr="007715D3">
        <w:rPr>
          <w:sz w:val="28"/>
          <w:szCs w:val="28"/>
        </w:rPr>
        <w:t xml:space="preserve">with abusers who </w:t>
      </w:r>
      <w:r w:rsidR="00791A01" w:rsidRPr="007715D3">
        <w:rPr>
          <w:sz w:val="28"/>
          <w:szCs w:val="28"/>
        </w:rPr>
        <w:t>held the key</w:t>
      </w:r>
      <w:r w:rsidR="00A7145F" w:rsidRPr="007715D3">
        <w:rPr>
          <w:sz w:val="28"/>
          <w:szCs w:val="28"/>
        </w:rPr>
        <w:t>s</w:t>
      </w:r>
      <w:r w:rsidR="00791A01" w:rsidRPr="007715D3">
        <w:rPr>
          <w:sz w:val="28"/>
          <w:szCs w:val="28"/>
        </w:rPr>
        <w:t xml:space="preserve"> to their </w:t>
      </w:r>
      <w:r w:rsidR="00C933EB">
        <w:rPr>
          <w:sz w:val="28"/>
          <w:szCs w:val="28"/>
        </w:rPr>
        <w:t>eligibility for lawful</w:t>
      </w:r>
      <w:r w:rsidR="00C933EB" w:rsidRPr="001C4BF7">
        <w:rPr>
          <w:sz w:val="28"/>
          <w:szCs w:val="28"/>
        </w:rPr>
        <w:t xml:space="preserve"> </w:t>
      </w:r>
      <w:r w:rsidR="00791A01" w:rsidRPr="007715D3">
        <w:rPr>
          <w:sz w:val="28"/>
          <w:szCs w:val="28"/>
        </w:rPr>
        <w:t xml:space="preserve">immigration status in the United </w:t>
      </w:r>
      <w:r w:rsidR="00791A01" w:rsidRPr="007715D3">
        <w:rPr>
          <w:sz w:val="28"/>
          <w:szCs w:val="28"/>
        </w:rPr>
        <w:lastRenderedPageBreak/>
        <w:t xml:space="preserve">States. </w:t>
      </w:r>
      <w:r w:rsidRPr="007715D3">
        <w:rPr>
          <w:i/>
          <w:iCs/>
          <w:sz w:val="28"/>
          <w:szCs w:val="28"/>
        </w:rPr>
        <w:t xml:space="preserve">See </w:t>
      </w:r>
      <w:r w:rsidRPr="007715D3">
        <w:rPr>
          <w:sz w:val="28"/>
          <w:szCs w:val="28"/>
        </w:rPr>
        <w:t>Violent Crime Control and Law Enforcement Act of 1994</w:t>
      </w:r>
      <w:r w:rsidR="00791A01" w:rsidRPr="007715D3">
        <w:rPr>
          <w:sz w:val="28"/>
          <w:szCs w:val="28"/>
        </w:rPr>
        <w:t>, Title IV, Pub. L. 103-322, 108 Stat. 1796 (September 13, 1994). “[T]he goal of the bill is to ‘permit[ ] battered immigrant women to leave their batterers without fearing deportation.’”</w:t>
      </w:r>
      <w:r w:rsidR="00791A01" w:rsidRPr="007715D3">
        <w:rPr>
          <w:i/>
          <w:iCs/>
          <w:sz w:val="28"/>
          <w:szCs w:val="28"/>
        </w:rPr>
        <w:t xml:space="preserve"> Hernandez v. Ashcroft</w:t>
      </w:r>
      <w:r w:rsidR="00791A01" w:rsidRPr="007715D3">
        <w:rPr>
          <w:sz w:val="28"/>
          <w:szCs w:val="28"/>
        </w:rPr>
        <w:t xml:space="preserve">, 345 F.3d 824, 841 (9th Cir. 2003) (quoting H.R. Rep. No. 103–395, at 25). </w:t>
      </w:r>
    </w:p>
    <w:p w14:paraId="21E6C7C5" w14:textId="6668534C" w:rsidR="001C5A62" w:rsidRPr="006E7A1D" w:rsidRDefault="00791A01" w:rsidP="007E1D24">
      <w:pPr>
        <w:pStyle w:val="ListParagraph"/>
        <w:numPr>
          <w:ilvl w:val="0"/>
          <w:numId w:val="21"/>
        </w:numPr>
        <w:spacing w:line="480" w:lineRule="exact"/>
        <w:ind w:left="0" w:right="144" w:firstLine="720"/>
        <w:jc w:val="both"/>
        <w:rPr>
          <w:sz w:val="28"/>
          <w:szCs w:val="28"/>
        </w:rPr>
      </w:pPr>
      <w:r w:rsidRPr="006E7A1D">
        <w:rPr>
          <w:sz w:val="28"/>
          <w:szCs w:val="28"/>
        </w:rPr>
        <w:t>In 2000,</w:t>
      </w:r>
      <w:r w:rsidR="001C5A62" w:rsidRPr="006E7A1D">
        <w:rPr>
          <w:sz w:val="28"/>
          <w:szCs w:val="28"/>
        </w:rPr>
        <w:t xml:space="preserve"> with overwhelming bipartisan support, Congress passed the </w:t>
      </w:r>
    </w:p>
    <w:p w14:paraId="32D50A6C" w14:textId="06E10147" w:rsidR="00CF12A9" w:rsidRPr="006E7A1D" w:rsidRDefault="00791A01" w:rsidP="007E1D24">
      <w:pPr>
        <w:spacing w:line="480" w:lineRule="exact"/>
        <w:ind w:right="144"/>
        <w:jc w:val="both"/>
        <w:rPr>
          <w:sz w:val="28"/>
          <w:szCs w:val="28"/>
        </w:rPr>
      </w:pPr>
      <w:r w:rsidRPr="006E7A1D">
        <w:rPr>
          <w:sz w:val="28"/>
          <w:szCs w:val="28"/>
        </w:rPr>
        <w:t>Victims of Trafficking and Violence Protection Act of 2000</w:t>
      </w:r>
      <w:r w:rsidR="001C5A62" w:rsidRPr="006E7A1D">
        <w:rPr>
          <w:sz w:val="28"/>
          <w:szCs w:val="28"/>
        </w:rPr>
        <w:t xml:space="preserve"> (“VTVPA”)</w:t>
      </w:r>
      <w:r w:rsidRPr="006E7A1D">
        <w:rPr>
          <w:sz w:val="28"/>
          <w:szCs w:val="28"/>
        </w:rPr>
        <w:t xml:space="preserve">, </w:t>
      </w:r>
      <w:r w:rsidR="001C5A62" w:rsidRPr="006E7A1D">
        <w:rPr>
          <w:sz w:val="28"/>
          <w:szCs w:val="28"/>
        </w:rPr>
        <w:t>which</w:t>
      </w:r>
      <w:r w:rsidR="00A44F30">
        <w:rPr>
          <w:sz w:val="28"/>
          <w:szCs w:val="28"/>
        </w:rPr>
        <w:t xml:space="preserve"> reauthorized VAWA and also</w:t>
      </w:r>
      <w:r w:rsidR="001C5A62" w:rsidRPr="006E7A1D">
        <w:rPr>
          <w:sz w:val="28"/>
          <w:szCs w:val="28"/>
        </w:rPr>
        <w:t xml:space="preserve"> </w:t>
      </w:r>
      <w:r w:rsidR="00CF12A9" w:rsidRPr="006E7A1D">
        <w:rPr>
          <w:sz w:val="28"/>
          <w:szCs w:val="28"/>
        </w:rPr>
        <w:t>included the Trafficking Victims Protection Act of 2000. (“TVPA”)</w:t>
      </w:r>
    </w:p>
    <w:p w14:paraId="23E9CC15" w14:textId="088ABBEE" w:rsidR="005C4BA3" w:rsidRPr="006E7A1D" w:rsidRDefault="00EA65C0"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 Through the TVPA, Congress created the T visa, </w:t>
      </w:r>
      <w:r w:rsidR="005C4BA3" w:rsidRPr="006E7A1D">
        <w:rPr>
          <w:sz w:val="28"/>
          <w:szCs w:val="28"/>
        </w:rPr>
        <w:t>which provides an avenue to lawful permanent residence and U.S. citizenship for survivors of a “severe form of trafficking in persons,” as well as their family members. Pub L. No. 106-386, 114 Stat. 1464, 1475; 8 U.S.C. §§ 1101</w:t>
      </w:r>
      <w:r w:rsidR="00F063FA" w:rsidRPr="006E7A1D">
        <w:rPr>
          <w:sz w:val="28"/>
          <w:szCs w:val="28"/>
        </w:rPr>
        <w:t xml:space="preserve">(a)(15)(T), 1255(1). “Severe form of trafficking in persons” means either sex trafficking or labor trafficking involving the use of “force, fraud, or coercion.” 8 C.F.R. § 214.201. </w:t>
      </w:r>
    </w:p>
    <w:p w14:paraId="275F8F3B" w14:textId="46736C1F" w:rsidR="00CF44F9" w:rsidRPr="006E7A1D" w:rsidRDefault="00F063FA"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In passing the TVPA, Congress made several express findings. It found that “trafficking in persons. . .is the largest manifestation of slavery today” and that “[a]pproximately 50,000 women and children are trafficked into the United States each year.” 22 U.S.C. § 7101(b)(1). </w:t>
      </w:r>
      <w:r w:rsidR="003F6870" w:rsidRPr="006E7A1D">
        <w:rPr>
          <w:sz w:val="28"/>
          <w:szCs w:val="28"/>
        </w:rPr>
        <w:t>“Victims are often forced through physical violence to engage in sex acts or perform slavery-like labor.” 22 U.S.C. § 7101(b)(6). Because “[e]xisting laws often fail to protect victims of trafficking, and because victims are often illegal immigrants in the destination country, they are repeatedly punished more harshly than the traffickers themselves.” 22 U.S.C. § 7101(b)(17). “Victims of severe forms of trafficking should not be inappropriately incarcerated, fined, or otherwise penalized solely for unlawful acts committed as a direct result of being trafficked.” 22 U.S.C. § 7101(</w:t>
      </w:r>
      <w:r w:rsidR="00071DCE" w:rsidRPr="006E7A1D">
        <w:rPr>
          <w:sz w:val="28"/>
          <w:szCs w:val="28"/>
        </w:rPr>
        <w:t xml:space="preserve">b)(19). The TVPA was passed to remedy these ills. </w:t>
      </w:r>
    </w:p>
    <w:p w14:paraId="001C844B" w14:textId="7B5252A8" w:rsidR="00581F6F" w:rsidRDefault="00581F6F"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As the Immigration and Naturalization Service (“INS”) </w:t>
      </w:r>
      <w:r w:rsidRPr="006E7A1D">
        <w:rPr>
          <w:sz w:val="28"/>
          <w:szCs w:val="28"/>
        </w:rPr>
        <w:lastRenderedPageBreak/>
        <w:t>acknowledged,</w:t>
      </w:r>
      <w:r w:rsidR="00A44F30">
        <w:rPr>
          <w:rStyle w:val="FootnoteReference"/>
          <w:sz w:val="28"/>
          <w:szCs w:val="28"/>
        </w:rPr>
        <w:footnoteReference w:id="2"/>
      </w:r>
      <w:r w:rsidRPr="006E7A1D">
        <w:rPr>
          <w:sz w:val="28"/>
          <w:szCs w:val="28"/>
        </w:rPr>
        <w:t xml:space="preserve"> “Congress’s intentions in passing the TVPA were to further the humanitarian interests of the United States and to strengthen the ability of government officials to investigate and prosecute trafficking in persons crimes by providing temporary immigration benefits to victims.” </w:t>
      </w:r>
      <w:r w:rsidRPr="006E7A1D">
        <w:rPr>
          <w:i/>
          <w:iCs/>
          <w:sz w:val="28"/>
          <w:szCs w:val="28"/>
        </w:rPr>
        <w:t>New Classification for Victims of Severe Forms of Trafficking in Persons; Eligibility for “T” Nonimmigrant Status</w:t>
      </w:r>
      <w:r w:rsidRPr="006E7A1D">
        <w:rPr>
          <w:sz w:val="28"/>
          <w:szCs w:val="28"/>
        </w:rPr>
        <w:t xml:space="preserve">, 67 Fed. Reg. 4784-01 (Jan. 31, 2002). </w:t>
      </w:r>
      <w:r w:rsidR="007167CD" w:rsidRPr="006E7A1D">
        <w:rPr>
          <w:sz w:val="28"/>
          <w:szCs w:val="28"/>
        </w:rPr>
        <w:t>As highlighted in the USCIS Policy Manual (“PM”),</w:t>
      </w:r>
      <w:r w:rsidR="00A44F30">
        <w:rPr>
          <w:rStyle w:val="FootnoteReference"/>
          <w:sz w:val="28"/>
          <w:szCs w:val="28"/>
        </w:rPr>
        <w:footnoteReference w:id="3"/>
      </w:r>
      <w:r w:rsidR="007167CD" w:rsidRPr="006E7A1D">
        <w:rPr>
          <w:sz w:val="28"/>
          <w:szCs w:val="28"/>
        </w:rPr>
        <w:t xml:space="preserve"> </w:t>
      </w:r>
      <w:r w:rsidRPr="006E7A1D">
        <w:rPr>
          <w:sz w:val="28"/>
          <w:szCs w:val="28"/>
        </w:rPr>
        <w:t>USCIS maintains this interpretation, stating the TVPA “was enacted to strengthen the ability of law enforcement agencies to investigate and prosecute trafficking in persons, while offering protections to victims of such trafficking</w:t>
      </w:r>
      <w:r w:rsidR="0059087F" w:rsidRPr="006E7A1D">
        <w:rPr>
          <w:sz w:val="28"/>
          <w:szCs w:val="28"/>
        </w:rPr>
        <w:t>, including temporary protections from removal, access to certain federal and state</w:t>
      </w:r>
      <w:r w:rsidR="007167CD" w:rsidRPr="006E7A1D">
        <w:rPr>
          <w:sz w:val="28"/>
          <w:szCs w:val="28"/>
        </w:rPr>
        <w:t xml:space="preserve"> public benefits and services, and the ability to apply for T nonimmigrant status.” PM vol. 3, pt B, ch. 1.A. </w:t>
      </w:r>
    </w:p>
    <w:p w14:paraId="339B56A5" w14:textId="38B3592C" w:rsidR="00581F6F" w:rsidRPr="006E7A1D" w:rsidRDefault="007167CD" w:rsidP="007E1D24">
      <w:pPr>
        <w:pStyle w:val="ListParagraph"/>
        <w:numPr>
          <w:ilvl w:val="0"/>
          <w:numId w:val="21"/>
        </w:numPr>
        <w:spacing w:line="480" w:lineRule="exact"/>
        <w:ind w:left="0" w:right="144" w:firstLine="720"/>
        <w:jc w:val="both"/>
        <w:rPr>
          <w:sz w:val="28"/>
          <w:szCs w:val="28"/>
        </w:rPr>
      </w:pPr>
      <w:r w:rsidRPr="006E7A1D">
        <w:rPr>
          <w:sz w:val="28"/>
          <w:szCs w:val="28"/>
        </w:rPr>
        <w:t>C</w:t>
      </w:r>
      <w:r w:rsidR="008311CC" w:rsidRPr="006E7A1D">
        <w:rPr>
          <w:sz w:val="28"/>
          <w:szCs w:val="28"/>
        </w:rPr>
        <w:t xml:space="preserve">ongress capped the number of T visas for principal applicants that can be granted each year to 5,000. 8 U.S.C. § 1184(o)(2)-(3). </w:t>
      </w:r>
      <w:r w:rsidR="00E927D0">
        <w:rPr>
          <w:sz w:val="28"/>
          <w:szCs w:val="28"/>
        </w:rPr>
        <w:t>T</w:t>
      </w:r>
      <w:r w:rsidR="007031E7" w:rsidRPr="006E7A1D">
        <w:rPr>
          <w:sz w:val="28"/>
          <w:szCs w:val="28"/>
        </w:rPr>
        <w:t>he number of applicants has grown over the years. As a result, USCIS created processes for bona fide determinations and placement on a wait</w:t>
      </w:r>
      <w:r w:rsidR="004A5EDB">
        <w:rPr>
          <w:sz w:val="28"/>
          <w:szCs w:val="28"/>
        </w:rPr>
        <w:t>ing</w:t>
      </w:r>
      <w:r w:rsidR="00BB0F58">
        <w:rPr>
          <w:sz w:val="28"/>
          <w:szCs w:val="28"/>
        </w:rPr>
        <w:t xml:space="preserve"> </w:t>
      </w:r>
      <w:r w:rsidR="007031E7" w:rsidRPr="006E7A1D">
        <w:rPr>
          <w:sz w:val="28"/>
          <w:szCs w:val="28"/>
        </w:rPr>
        <w:t xml:space="preserve">list to protect T visa petitioners from removal if the annual cap is reached. 89 Fed. Reg. 34864 (Apr. 30, 2024); 8 C.F.R. §§ 214.205, 214.210. </w:t>
      </w:r>
    </w:p>
    <w:p w14:paraId="53264856" w14:textId="39342B80" w:rsidR="00AF7F43" w:rsidRPr="006E7A1D" w:rsidRDefault="006E7A1D" w:rsidP="007E1D24">
      <w:pPr>
        <w:pStyle w:val="ListParagraph"/>
        <w:numPr>
          <w:ilvl w:val="0"/>
          <w:numId w:val="21"/>
        </w:numPr>
        <w:spacing w:line="480" w:lineRule="exact"/>
        <w:ind w:left="0" w:right="144" w:firstLine="720"/>
        <w:jc w:val="both"/>
        <w:rPr>
          <w:i/>
          <w:iCs/>
          <w:sz w:val="28"/>
          <w:szCs w:val="28"/>
        </w:rPr>
      </w:pPr>
      <w:r w:rsidRPr="006E7A1D">
        <w:rPr>
          <w:sz w:val="28"/>
          <w:szCs w:val="28"/>
        </w:rPr>
        <w:t xml:space="preserve">Additionally, </w:t>
      </w:r>
      <w:r w:rsidR="00AF7F43" w:rsidRPr="006E7A1D">
        <w:rPr>
          <w:sz w:val="28"/>
          <w:szCs w:val="28"/>
        </w:rPr>
        <w:t xml:space="preserve">Congress authorized broad waivers of inadmissibility to protect eligible petitioners from removal. TVPA § 107(e)(3). </w:t>
      </w:r>
    </w:p>
    <w:p w14:paraId="4E272706" w14:textId="7214299D" w:rsidR="00844979" w:rsidRPr="007601B3" w:rsidRDefault="00A3232F" w:rsidP="007E1D24">
      <w:pPr>
        <w:pStyle w:val="ListParagraph"/>
        <w:numPr>
          <w:ilvl w:val="0"/>
          <w:numId w:val="21"/>
        </w:numPr>
        <w:spacing w:line="480" w:lineRule="exact"/>
        <w:ind w:left="0" w:right="144" w:firstLine="720"/>
        <w:jc w:val="both"/>
        <w:rPr>
          <w:i/>
          <w:iCs/>
          <w:sz w:val="28"/>
          <w:szCs w:val="28"/>
        </w:rPr>
      </w:pPr>
      <w:r w:rsidRPr="006E7A1D">
        <w:rPr>
          <w:sz w:val="28"/>
          <w:szCs w:val="28"/>
        </w:rPr>
        <w:t xml:space="preserve">In 2008, Congress passed the William Wilberforce Trafficking Victims Protection Reauthorization Act of 2008 (“TVPRA”). Pub. L. No. 110-457, 122 Stat. 5044. </w:t>
      </w:r>
      <w:r w:rsidR="00C06A87" w:rsidRPr="006E7A1D">
        <w:rPr>
          <w:sz w:val="28"/>
          <w:szCs w:val="28"/>
        </w:rPr>
        <w:t xml:space="preserve">The TVPRA added § 237(d) to the Immigration and Nationality Act (“INA”), which authorizes DHS to issue a stay of any removal order against a U or T visa petitioner if the petition “sets forth a prima facie case for approval.” 8 U.S.C. § </w:t>
      </w:r>
      <w:r w:rsidR="00C06A87" w:rsidRPr="006E7A1D">
        <w:rPr>
          <w:sz w:val="28"/>
          <w:szCs w:val="28"/>
        </w:rPr>
        <w:lastRenderedPageBreak/>
        <w:t xml:space="preserve">1227(d)(1). </w:t>
      </w:r>
      <w:r w:rsidR="00740C95" w:rsidRPr="006E7A1D">
        <w:rPr>
          <w:sz w:val="28"/>
          <w:szCs w:val="28"/>
        </w:rPr>
        <w:t>Any such stay remains in effect until the</w:t>
      </w:r>
      <w:r w:rsidR="00281025">
        <w:rPr>
          <w:sz w:val="28"/>
          <w:szCs w:val="28"/>
        </w:rPr>
        <w:t xml:space="preserve"> </w:t>
      </w:r>
      <w:r w:rsidR="00740C95" w:rsidRPr="006E7A1D">
        <w:rPr>
          <w:sz w:val="28"/>
          <w:szCs w:val="28"/>
        </w:rPr>
        <w:t xml:space="preserve">T visa is approved or denied, during which time the applicant “shall not be removed.” 8 U.S.C. §§ 1227(d)(1)-(3). </w:t>
      </w:r>
    </w:p>
    <w:p w14:paraId="65C05602" w14:textId="4281B61D" w:rsidR="00417B4E" w:rsidRPr="006E7A1D" w:rsidRDefault="00AC31A6">
      <w:pPr>
        <w:pStyle w:val="ListParagraph"/>
        <w:numPr>
          <w:ilvl w:val="0"/>
          <w:numId w:val="20"/>
        </w:numPr>
        <w:spacing w:line="480" w:lineRule="exact"/>
        <w:ind w:right="144"/>
        <w:rPr>
          <w:b/>
          <w:bCs/>
          <w:i/>
          <w:iCs/>
          <w:sz w:val="28"/>
          <w:szCs w:val="28"/>
        </w:rPr>
      </w:pPr>
      <w:r w:rsidRPr="006E7A1D">
        <w:rPr>
          <w:b/>
          <w:bCs/>
          <w:sz w:val="28"/>
          <w:szCs w:val="28"/>
        </w:rPr>
        <w:t>T</w:t>
      </w:r>
      <w:r w:rsidR="00B0244C" w:rsidRPr="006E7A1D">
        <w:rPr>
          <w:b/>
          <w:bCs/>
          <w:sz w:val="28"/>
          <w:szCs w:val="28"/>
        </w:rPr>
        <w:t xml:space="preserve"> VISA </w:t>
      </w:r>
      <w:r w:rsidR="00417B4E" w:rsidRPr="006E7A1D">
        <w:rPr>
          <w:b/>
          <w:bCs/>
          <w:sz w:val="28"/>
          <w:szCs w:val="28"/>
        </w:rPr>
        <w:t>INTERIM BENEFITS: DEFERRED ACTION AND WORK AUTHORIZATION</w:t>
      </w:r>
    </w:p>
    <w:p w14:paraId="275946D2" w14:textId="7285A4BE" w:rsidR="00581F6F" w:rsidRDefault="00FC1F4C"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 </w:t>
      </w:r>
      <w:r w:rsidR="00581F6F" w:rsidRPr="006E7A1D">
        <w:rPr>
          <w:sz w:val="28"/>
          <w:szCs w:val="28"/>
        </w:rPr>
        <w:t>To be eligible for a T visa, a petitioner must (1) be a survivor of a “severe form of trafficking in persons,” (2) be “physically present in the United States” or territories, (3) have “complied with any reasonable request for assistance” by law enforcement, with some exceptions for age and the impact of trauma, (4) be someone who would “suffer extreme hardship” if removed</w:t>
      </w:r>
      <w:r w:rsidR="00DB4D10" w:rsidRPr="006E7A1D">
        <w:rPr>
          <w:sz w:val="28"/>
          <w:szCs w:val="28"/>
        </w:rPr>
        <w:t xml:space="preserve">, and (5) be admissible or qualify for a waiver of the relevant grounds of inadmissibility. </w:t>
      </w:r>
      <w:r w:rsidR="00581F6F" w:rsidRPr="006E7A1D">
        <w:rPr>
          <w:sz w:val="28"/>
          <w:szCs w:val="28"/>
        </w:rPr>
        <w:t xml:space="preserve"> 8 U.S.C. § 1101(a)(15)(T)</w:t>
      </w:r>
      <w:r w:rsidR="00DB4D10" w:rsidRPr="006E7A1D">
        <w:rPr>
          <w:sz w:val="28"/>
          <w:szCs w:val="28"/>
        </w:rPr>
        <w:t xml:space="preserve">; 8 C.F.R. § 214.202. </w:t>
      </w:r>
    </w:p>
    <w:p w14:paraId="60E1EC5A" w14:textId="3F5A152D" w:rsidR="005F313D" w:rsidRPr="006E7A1D" w:rsidRDefault="005F313D" w:rsidP="007E1D24">
      <w:pPr>
        <w:pStyle w:val="ListParagraph"/>
        <w:numPr>
          <w:ilvl w:val="0"/>
          <w:numId w:val="21"/>
        </w:numPr>
        <w:spacing w:line="480" w:lineRule="exact"/>
        <w:ind w:left="0" w:right="144" w:firstLine="720"/>
        <w:jc w:val="both"/>
        <w:rPr>
          <w:sz w:val="28"/>
          <w:szCs w:val="28"/>
        </w:rPr>
      </w:pPr>
      <w:r>
        <w:rPr>
          <w:sz w:val="28"/>
          <w:szCs w:val="28"/>
        </w:rPr>
        <w:t xml:space="preserve">The physical presence requirement means that if Petitioner is deported, they will lose the opportunity to apply for a T visa because they will no longer be present in the United States on account of their trafficking. </w:t>
      </w:r>
    </w:p>
    <w:p w14:paraId="455DEDB4" w14:textId="72CD588C" w:rsidR="00560A8D" w:rsidRPr="006E7A1D" w:rsidRDefault="00DB4D10"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Upon </w:t>
      </w:r>
      <w:r w:rsidR="00560A8D" w:rsidRPr="006E7A1D">
        <w:rPr>
          <w:sz w:val="28"/>
          <w:szCs w:val="28"/>
        </w:rPr>
        <w:t>receipt of a T visa petition, USCIS will conduct an initial review</w:t>
      </w:r>
      <w:r w:rsidR="00A44F30">
        <w:rPr>
          <w:sz w:val="28"/>
          <w:szCs w:val="28"/>
        </w:rPr>
        <w:t xml:space="preserve"> to determine whether it is bona fide</w:t>
      </w:r>
      <w:r w:rsidR="000D6A33">
        <w:rPr>
          <w:sz w:val="28"/>
          <w:szCs w:val="28"/>
        </w:rPr>
        <w:t xml:space="preserve"> and render a BFD if so</w:t>
      </w:r>
      <w:r w:rsidR="00A44F30">
        <w:rPr>
          <w:sz w:val="28"/>
          <w:szCs w:val="28"/>
        </w:rPr>
        <w:t>. USCIS will</w:t>
      </w:r>
      <w:r w:rsidR="00AF2489">
        <w:rPr>
          <w:sz w:val="28"/>
          <w:szCs w:val="28"/>
        </w:rPr>
        <w:t xml:space="preserve"> </w:t>
      </w:r>
      <w:r w:rsidR="00560A8D" w:rsidRPr="006E7A1D">
        <w:rPr>
          <w:sz w:val="28"/>
          <w:szCs w:val="28"/>
        </w:rPr>
        <w:t xml:space="preserve">deem </w:t>
      </w:r>
      <w:r w:rsidR="00A44F30">
        <w:rPr>
          <w:sz w:val="28"/>
          <w:szCs w:val="28"/>
        </w:rPr>
        <w:t>the petition</w:t>
      </w:r>
      <w:r w:rsidR="00560A8D" w:rsidRPr="006E7A1D">
        <w:rPr>
          <w:sz w:val="28"/>
          <w:szCs w:val="28"/>
        </w:rPr>
        <w:t xml:space="preserve"> bona fide if (1) “[t]he applicant has submitted a properly filed and complete [a]pplication,” (2) “[t]he applicant has submitted a signed personal statement, and (3), “initial background checks are complete, have been reviewed, and do not present national security concerns.” 8 C.F.R. § 214.205. </w:t>
      </w:r>
    </w:p>
    <w:p w14:paraId="0EC5A25C" w14:textId="6657448C" w:rsidR="00DB4D10" w:rsidRPr="006E7A1D" w:rsidRDefault="00560A8D"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T visa petitioners deemed to have bona fide petitions are eligible for deferred action and work authorization. 8 C.F.R. § 214.205(c), (e).  </w:t>
      </w:r>
    </w:p>
    <w:p w14:paraId="2F59DA3C" w14:textId="3342FDCF" w:rsidR="00A23BE6" w:rsidRPr="003C588C" w:rsidRDefault="00775B3B"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Additionally, a determination that a T visa petition is bona fide “automatically stays the execution of any final order of removal, deportation, or exclusion . . . until any adverse decision” on the T visa “becomes final.” 8 C.F.R. § 214.205(g); </w:t>
      </w:r>
      <w:r w:rsidRPr="006E7A1D">
        <w:rPr>
          <w:i/>
          <w:iCs/>
          <w:sz w:val="28"/>
          <w:szCs w:val="28"/>
        </w:rPr>
        <w:t>see also</w:t>
      </w:r>
      <w:r w:rsidRPr="006E7A1D">
        <w:rPr>
          <w:sz w:val="28"/>
          <w:szCs w:val="28"/>
        </w:rPr>
        <w:t xml:space="preserve"> 8 C.F.R. § 214.204(b)(2)(iii). </w:t>
      </w:r>
      <w:r w:rsidR="00485819">
        <w:rPr>
          <w:sz w:val="28"/>
          <w:szCs w:val="28"/>
        </w:rPr>
        <w:t>In other words</w:t>
      </w:r>
      <w:r w:rsidR="00A23BE6" w:rsidRPr="003C588C">
        <w:rPr>
          <w:sz w:val="28"/>
          <w:szCs w:val="28"/>
        </w:rPr>
        <w:t xml:space="preserve">, unless and until Petitioner’s T </w:t>
      </w:r>
      <w:r w:rsidR="00A23BE6">
        <w:rPr>
          <w:sz w:val="28"/>
          <w:szCs w:val="28"/>
        </w:rPr>
        <w:t>vis</w:t>
      </w:r>
      <w:r w:rsidR="00B556C1">
        <w:rPr>
          <w:sz w:val="28"/>
          <w:szCs w:val="28"/>
        </w:rPr>
        <w:t>a</w:t>
      </w:r>
      <w:r w:rsidR="00A23BE6">
        <w:rPr>
          <w:sz w:val="28"/>
          <w:szCs w:val="28"/>
        </w:rPr>
        <w:t xml:space="preserve"> </w:t>
      </w:r>
      <w:r w:rsidR="00A23BE6" w:rsidRPr="003C588C">
        <w:rPr>
          <w:sz w:val="28"/>
          <w:szCs w:val="28"/>
        </w:rPr>
        <w:t xml:space="preserve">BFD is revoked or they are denied a T visa after full adjudication </w:t>
      </w:r>
      <w:r w:rsidR="00A23BE6" w:rsidRPr="003C588C">
        <w:rPr>
          <w:sz w:val="28"/>
          <w:szCs w:val="28"/>
        </w:rPr>
        <w:lastRenderedPageBreak/>
        <w:t xml:space="preserve">of their petition, DHS </w:t>
      </w:r>
      <w:r w:rsidR="00A23BE6" w:rsidRPr="003C588C">
        <w:rPr>
          <w:i/>
          <w:iCs/>
          <w:sz w:val="28"/>
          <w:szCs w:val="28"/>
        </w:rPr>
        <w:t>cannot</w:t>
      </w:r>
      <w:r w:rsidR="00A23BE6" w:rsidRPr="003C588C">
        <w:rPr>
          <w:sz w:val="28"/>
          <w:szCs w:val="28"/>
        </w:rPr>
        <w:t xml:space="preserve"> remove them.</w:t>
      </w:r>
    </w:p>
    <w:p w14:paraId="456B585C" w14:textId="0D4CF99E" w:rsidR="00775B3B" w:rsidRPr="006E7A1D" w:rsidRDefault="00775B3B"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T visa petitioners with bona fide petitions are also eligible for federal and state public benefits and support services to the same extent as refugees. 22 U.S.C. § 7105(b)(1). </w:t>
      </w:r>
    </w:p>
    <w:p w14:paraId="68575626" w14:textId="2A77FED6" w:rsidR="00775B3B" w:rsidRPr="006E7A1D" w:rsidRDefault="00775B3B"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If, </w:t>
      </w:r>
      <w:r w:rsidR="00D779AC" w:rsidRPr="006E7A1D">
        <w:rPr>
          <w:sz w:val="28"/>
          <w:szCs w:val="28"/>
        </w:rPr>
        <w:t xml:space="preserve">before final adjudication, USCIS “receives information that an applicant is no longer eligible for T nonimmigrant status, </w:t>
      </w:r>
      <w:r w:rsidR="009F4F73">
        <w:rPr>
          <w:sz w:val="28"/>
          <w:szCs w:val="28"/>
        </w:rPr>
        <w:t xml:space="preserve">the applicant may be removed from the waiting list.” </w:t>
      </w:r>
      <w:r w:rsidR="00D779AC" w:rsidRPr="006E7A1D">
        <w:rPr>
          <w:sz w:val="28"/>
          <w:szCs w:val="28"/>
        </w:rPr>
        <w:t xml:space="preserve"> 8 C.F.R. § 214.210(d). “USCIS will provide notice to the applicant of that decision.” </w:t>
      </w:r>
      <w:r w:rsidR="00D779AC" w:rsidRPr="006E7A1D">
        <w:rPr>
          <w:i/>
          <w:iCs/>
          <w:sz w:val="28"/>
          <w:szCs w:val="28"/>
        </w:rPr>
        <w:t>Id</w:t>
      </w:r>
      <w:r w:rsidR="00D779AC" w:rsidRPr="006E7A1D">
        <w:rPr>
          <w:sz w:val="28"/>
          <w:szCs w:val="28"/>
        </w:rPr>
        <w:t xml:space="preserve">. </w:t>
      </w:r>
    </w:p>
    <w:p w14:paraId="3C3C2BF5" w14:textId="7C85FCA6" w:rsidR="00812EB2" w:rsidRDefault="00D779AC" w:rsidP="007E1D24">
      <w:pPr>
        <w:pStyle w:val="ListParagraph"/>
        <w:numPr>
          <w:ilvl w:val="0"/>
          <w:numId w:val="21"/>
        </w:numPr>
        <w:spacing w:line="480" w:lineRule="exact"/>
        <w:ind w:left="0" w:right="144" w:firstLine="720"/>
        <w:jc w:val="both"/>
        <w:rPr>
          <w:sz w:val="28"/>
          <w:szCs w:val="28"/>
        </w:rPr>
      </w:pPr>
      <w:r w:rsidRPr="006E7A1D">
        <w:rPr>
          <w:sz w:val="28"/>
          <w:szCs w:val="28"/>
        </w:rPr>
        <w:t>However, “</w:t>
      </w:r>
      <w:r w:rsidR="00041536" w:rsidRPr="006E7A1D">
        <w:rPr>
          <w:sz w:val="28"/>
          <w:szCs w:val="28"/>
        </w:rPr>
        <w:t>USCIS generally will not refer” a T visa applicant “for removal proceedings while the application is pending or following denial of the application, absent serious aggravating circumstances, such as the existence of an egregious criminal history, a threat to national security, or where the applicant is complicit in committing an act of trafficking.” 8 C.F</w:t>
      </w:r>
      <w:r w:rsidR="00041536" w:rsidRPr="005B328B">
        <w:rPr>
          <w:sz w:val="28"/>
          <w:szCs w:val="28"/>
        </w:rPr>
        <w:t xml:space="preserve">.R. § 214.204(b)(3). </w:t>
      </w:r>
      <w:r w:rsidR="00812EB2" w:rsidRPr="005B328B">
        <w:rPr>
          <w:sz w:val="28"/>
          <w:szCs w:val="28"/>
        </w:rPr>
        <w:t xml:space="preserve">Pursuant to USCIS policy, only USCIS </w:t>
      </w:r>
      <w:r w:rsidR="00812EB2" w:rsidRPr="007214C9">
        <w:rPr>
          <w:sz w:val="28"/>
          <w:szCs w:val="28"/>
        </w:rPr>
        <w:t xml:space="preserve">may revoke deferred action conferred in connection with a T visa petition. </w:t>
      </w:r>
      <w:r w:rsidR="0044444B" w:rsidRPr="007214C9">
        <w:rPr>
          <w:sz w:val="28"/>
          <w:szCs w:val="28"/>
        </w:rPr>
        <w:t xml:space="preserve">PM vol. 3, pt. B, chap. 6.E.3; </w:t>
      </w:r>
      <w:r w:rsidR="00E970EB" w:rsidRPr="007214C9">
        <w:rPr>
          <w:sz w:val="28"/>
          <w:szCs w:val="28"/>
        </w:rPr>
        <w:t xml:space="preserve">PM vol. 3, pt. B, ch. 6.D.3. </w:t>
      </w:r>
      <w:r w:rsidR="00E21C5E" w:rsidRPr="00E0180A">
        <w:rPr>
          <w:sz w:val="28"/>
          <w:szCs w:val="28"/>
        </w:rPr>
        <w:t xml:space="preserve">n.18 (“[D]eferred action is by its nature an exercise of prosecutorial discretion,” and “[t]he decision not to exercise [such] favorable prosecutorial discretion is appropriately an action </w:t>
      </w:r>
      <w:r w:rsidR="00E21C5E" w:rsidRPr="000B30DA">
        <w:rPr>
          <w:i/>
          <w:iCs/>
          <w:sz w:val="28"/>
          <w:szCs w:val="28"/>
        </w:rPr>
        <w:t>within USCIS’ sole and unreviewable discretion</w:t>
      </w:r>
      <w:r w:rsidR="00E21C5E" w:rsidRPr="00E0180A">
        <w:rPr>
          <w:sz w:val="28"/>
          <w:szCs w:val="28"/>
        </w:rPr>
        <w:t>.”)</w:t>
      </w:r>
      <w:r w:rsidR="00E21C5E">
        <w:rPr>
          <w:sz w:val="28"/>
          <w:szCs w:val="28"/>
        </w:rPr>
        <w:t xml:space="preserve"> (emphasis added)</w:t>
      </w:r>
      <w:r w:rsidR="00E970EB" w:rsidRPr="007214C9">
        <w:rPr>
          <w:sz w:val="28"/>
          <w:szCs w:val="28"/>
        </w:rPr>
        <w:t>.</w:t>
      </w:r>
    </w:p>
    <w:p w14:paraId="0B9549DB" w14:textId="5DD552DB" w:rsidR="00181497" w:rsidRPr="006E7A1D" w:rsidRDefault="004A1DC0">
      <w:pPr>
        <w:pStyle w:val="ListParagraph"/>
        <w:widowControl/>
        <w:numPr>
          <w:ilvl w:val="0"/>
          <w:numId w:val="20"/>
        </w:numPr>
        <w:spacing w:line="480" w:lineRule="exact"/>
        <w:ind w:right="144"/>
        <w:rPr>
          <w:b/>
          <w:bCs/>
          <w:sz w:val="28"/>
          <w:szCs w:val="28"/>
        </w:rPr>
      </w:pPr>
      <w:r>
        <w:rPr>
          <w:b/>
          <w:bCs/>
          <w:sz w:val="28"/>
          <w:szCs w:val="28"/>
        </w:rPr>
        <w:t>UNTIL</w:t>
      </w:r>
      <w:r w:rsidR="008B247F" w:rsidRPr="006E7A1D">
        <w:rPr>
          <w:b/>
          <w:bCs/>
          <w:sz w:val="28"/>
          <w:szCs w:val="28"/>
        </w:rPr>
        <w:t xml:space="preserve"> 2025</w:t>
      </w:r>
      <w:r>
        <w:rPr>
          <w:b/>
          <w:bCs/>
          <w:sz w:val="28"/>
          <w:szCs w:val="28"/>
        </w:rPr>
        <w:t>, DECADES OF AGENCY POLICY</w:t>
      </w:r>
      <w:r w:rsidRPr="001C4BF7">
        <w:rPr>
          <w:b/>
          <w:bCs/>
          <w:sz w:val="28"/>
          <w:szCs w:val="28"/>
        </w:rPr>
        <w:t xml:space="preserve"> GUIDANCE </w:t>
      </w:r>
      <w:r>
        <w:rPr>
          <w:b/>
          <w:bCs/>
          <w:sz w:val="28"/>
          <w:szCs w:val="28"/>
        </w:rPr>
        <w:t>PRESUMPTIVELY PROTECTED T VISA PETITIONERS FROM IMMIGRATION ENFORCEMENT</w:t>
      </w:r>
    </w:p>
    <w:p w14:paraId="22E7AD32" w14:textId="3AB7571D" w:rsidR="00791A01" w:rsidRPr="006E7A1D" w:rsidRDefault="00CA6DFC" w:rsidP="007E1D24">
      <w:pPr>
        <w:pStyle w:val="ListParagraph"/>
        <w:numPr>
          <w:ilvl w:val="0"/>
          <w:numId w:val="21"/>
        </w:numPr>
        <w:spacing w:line="480" w:lineRule="exact"/>
        <w:ind w:left="0" w:right="144" w:firstLine="720"/>
        <w:rPr>
          <w:sz w:val="28"/>
          <w:szCs w:val="28"/>
        </w:rPr>
      </w:pPr>
      <w:r w:rsidRPr="006E7A1D">
        <w:rPr>
          <w:sz w:val="28"/>
          <w:szCs w:val="28"/>
        </w:rPr>
        <w:t>Consistent with Congress’s intent</w:t>
      </w:r>
      <w:r w:rsidR="00881F14">
        <w:rPr>
          <w:sz w:val="28"/>
          <w:szCs w:val="28"/>
        </w:rPr>
        <w:t xml:space="preserve"> to encourage noncitizen victims to report trafficking</w:t>
      </w:r>
      <w:r w:rsidRPr="006E7A1D">
        <w:rPr>
          <w:sz w:val="28"/>
          <w:szCs w:val="28"/>
        </w:rPr>
        <w:t xml:space="preserve">, for nearly two decades, DHS policies have generally required ICE to refrain from pursuing removal efforts against people with pending </w:t>
      </w:r>
      <w:r w:rsidR="00881F14">
        <w:rPr>
          <w:sz w:val="28"/>
          <w:szCs w:val="28"/>
        </w:rPr>
        <w:t>T visa petitions</w:t>
      </w:r>
      <w:r w:rsidRPr="006E7A1D">
        <w:rPr>
          <w:sz w:val="28"/>
          <w:szCs w:val="28"/>
        </w:rPr>
        <w:t>, like petitioner, absent serious public safety concerns</w:t>
      </w:r>
      <w:r w:rsidR="001A6B59" w:rsidRPr="006E7A1D">
        <w:rPr>
          <w:sz w:val="28"/>
          <w:szCs w:val="28"/>
        </w:rPr>
        <w:t>.</w:t>
      </w:r>
      <w:r w:rsidR="001A6B59" w:rsidRPr="006E7A1D">
        <w:rPr>
          <w:rStyle w:val="FootnoteReference"/>
          <w:sz w:val="28"/>
          <w:szCs w:val="28"/>
        </w:rPr>
        <w:footnoteReference w:id="4"/>
      </w:r>
      <w:r w:rsidR="00A007DF" w:rsidRPr="006E7A1D">
        <w:rPr>
          <w:sz w:val="28"/>
          <w:szCs w:val="28"/>
        </w:rPr>
        <w:t xml:space="preserve"> </w:t>
      </w:r>
      <w:r w:rsidR="00781E59">
        <w:rPr>
          <w:sz w:val="28"/>
          <w:szCs w:val="28"/>
        </w:rPr>
        <w:t xml:space="preserve">These include </w:t>
      </w:r>
      <w:r w:rsidR="00BE3194" w:rsidRPr="006E7A1D">
        <w:rPr>
          <w:sz w:val="28"/>
          <w:szCs w:val="28"/>
        </w:rPr>
        <w:t xml:space="preserve">the </w:t>
      </w:r>
      <w:r w:rsidR="00FE2514">
        <w:rPr>
          <w:sz w:val="28"/>
          <w:szCs w:val="28"/>
        </w:rPr>
        <w:lastRenderedPageBreak/>
        <w:t>written policies issued in</w:t>
      </w:r>
      <w:r w:rsidR="00BE3194" w:rsidRPr="006E7A1D">
        <w:rPr>
          <w:sz w:val="28"/>
          <w:szCs w:val="28"/>
        </w:rPr>
        <w:t xml:space="preserve"> 2011 and 2021 policies. </w:t>
      </w:r>
      <w:r w:rsidR="00BE3194" w:rsidRPr="006E7A1D">
        <w:rPr>
          <w:i/>
          <w:iCs/>
          <w:sz w:val="28"/>
          <w:szCs w:val="28"/>
        </w:rPr>
        <w:t xml:space="preserve">See </w:t>
      </w:r>
      <w:r w:rsidR="00AD1D4C" w:rsidRPr="006E7A1D">
        <w:rPr>
          <w:sz w:val="28"/>
          <w:szCs w:val="28"/>
        </w:rPr>
        <w:t xml:space="preserve">John Morton, ICE Policy Statement 10076.1, </w:t>
      </w:r>
      <w:r w:rsidR="00AD1D4C" w:rsidRPr="006E7A1D">
        <w:rPr>
          <w:i/>
          <w:iCs/>
          <w:sz w:val="28"/>
          <w:szCs w:val="28"/>
        </w:rPr>
        <w:t xml:space="preserve">Prosecutorial Discretion: Certain Victims, Witnesses, and Plaintiffs </w:t>
      </w:r>
      <w:r w:rsidR="00AD1D4C" w:rsidRPr="006E7A1D">
        <w:rPr>
          <w:sz w:val="28"/>
          <w:szCs w:val="28"/>
        </w:rPr>
        <w:t>(Jun. 17, 2011) (“2011 Policy”), available at</w:t>
      </w:r>
      <w:r w:rsidR="00AD1D4C" w:rsidRPr="006E7A1D">
        <w:t xml:space="preserve"> </w:t>
      </w:r>
      <w:hyperlink r:id="rId17" w:history="1">
        <w:r w:rsidR="00AD1D4C" w:rsidRPr="006E7A1D">
          <w:rPr>
            <w:rStyle w:val="Hyperlink"/>
            <w:sz w:val="28"/>
            <w:szCs w:val="28"/>
          </w:rPr>
          <w:t>https://www.ice.gov/doclib/foia/prosecutorial-discretion/certain-victims-witnesses-plaintiffs.pdf</w:t>
        </w:r>
      </w:hyperlink>
      <w:r w:rsidR="00781E59">
        <w:rPr>
          <w:sz w:val="28"/>
          <w:szCs w:val="28"/>
        </w:rPr>
        <w:t xml:space="preserve"> </w:t>
      </w:r>
      <w:r w:rsidR="00EA67CB">
        <w:rPr>
          <w:sz w:val="28"/>
          <w:szCs w:val="28"/>
        </w:rPr>
        <w:t>(last checked [</w:t>
      </w:r>
      <w:r w:rsidR="00EA67CB" w:rsidRPr="00EA67CB">
        <w:rPr>
          <w:sz w:val="28"/>
          <w:szCs w:val="28"/>
          <w:highlight w:val="yellow"/>
        </w:rPr>
        <w:t>Date</w:t>
      </w:r>
      <w:r w:rsidR="00EA67CB">
        <w:rPr>
          <w:sz w:val="28"/>
          <w:szCs w:val="28"/>
        </w:rPr>
        <w:t xml:space="preserve">]) </w:t>
      </w:r>
      <w:r w:rsidR="00781E59">
        <w:rPr>
          <w:sz w:val="28"/>
          <w:szCs w:val="28"/>
        </w:rPr>
        <w:t>and</w:t>
      </w:r>
      <w:r w:rsidR="00AD1D4C" w:rsidRPr="006E7A1D">
        <w:rPr>
          <w:sz w:val="28"/>
          <w:szCs w:val="28"/>
        </w:rPr>
        <w:t xml:space="preserve"> </w:t>
      </w:r>
      <w:r w:rsidR="00BE3194" w:rsidRPr="006E7A1D">
        <w:rPr>
          <w:sz w:val="28"/>
          <w:szCs w:val="28"/>
        </w:rPr>
        <w:t xml:space="preserve">ICE Directive 11005.3, </w:t>
      </w:r>
      <w:r w:rsidR="00BE3194" w:rsidRPr="006E7A1D">
        <w:rPr>
          <w:i/>
          <w:iCs/>
          <w:sz w:val="28"/>
          <w:szCs w:val="28"/>
        </w:rPr>
        <w:t xml:space="preserve">Using a Victim-Centered Approach with Noncitizen Crime Victims </w:t>
      </w:r>
      <w:r w:rsidR="00BE3194" w:rsidRPr="006E7A1D">
        <w:rPr>
          <w:sz w:val="28"/>
          <w:szCs w:val="28"/>
        </w:rPr>
        <w:t>(Dec. 2, 2021) (“2021</w:t>
      </w:r>
      <w:r w:rsidR="00AD1D4C" w:rsidRPr="006E7A1D">
        <w:rPr>
          <w:sz w:val="28"/>
          <w:szCs w:val="28"/>
        </w:rPr>
        <w:t xml:space="preserve"> Policy</w:t>
      </w:r>
      <w:r w:rsidR="00BE3194" w:rsidRPr="006E7A1D">
        <w:rPr>
          <w:sz w:val="28"/>
          <w:szCs w:val="28"/>
        </w:rPr>
        <w:t>”</w:t>
      </w:r>
      <w:r w:rsidR="009E7354" w:rsidRPr="006E7A1D">
        <w:rPr>
          <w:sz w:val="28"/>
          <w:szCs w:val="28"/>
        </w:rPr>
        <w:t xml:space="preserve"> or “2021 Directive”</w:t>
      </w:r>
      <w:r w:rsidR="00BE3194" w:rsidRPr="006E7A1D">
        <w:rPr>
          <w:sz w:val="28"/>
          <w:szCs w:val="28"/>
        </w:rPr>
        <w:t>), available at</w:t>
      </w:r>
      <w:r w:rsidR="00AD1D4C" w:rsidRPr="006E7A1D">
        <w:rPr>
          <w:sz w:val="28"/>
          <w:szCs w:val="28"/>
        </w:rPr>
        <w:t xml:space="preserve"> </w:t>
      </w:r>
      <w:hyperlink r:id="rId18" w:history="1">
        <w:r w:rsidR="00BE3194" w:rsidRPr="00EA67CB">
          <w:rPr>
            <w:rStyle w:val="Hyperlink"/>
            <w:sz w:val="28"/>
            <w:szCs w:val="28"/>
          </w:rPr>
          <w:t>https://www.ice.gov/doclib/foia/policy/11005.3_UsingVictimCenteredApproachNoncitizenVictims.pdf</w:t>
        </w:r>
      </w:hyperlink>
      <w:r w:rsidR="00EA67CB" w:rsidRPr="00EA67CB">
        <w:rPr>
          <w:sz w:val="28"/>
          <w:szCs w:val="28"/>
        </w:rPr>
        <w:t xml:space="preserve"> (last checked [</w:t>
      </w:r>
      <w:r w:rsidR="00EA67CB" w:rsidRPr="00EA67CB">
        <w:rPr>
          <w:sz w:val="28"/>
          <w:szCs w:val="28"/>
          <w:highlight w:val="yellow"/>
        </w:rPr>
        <w:t>Date</w:t>
      </w:r>
      <w:r w:rsidR="00EA67CB" w:rsidRPr="00EA67CB">
        <w:rPr>
          <w:sz w:val="28"/>
          <w:szCs w:val="28"/>
        </w:rPr>
        <w:t>])</w:t>
      </w:r>
      <w:r w:rsidR="00AD1D4C" w:rsidRPr="00EA67CB">
        <w:rPr>
          <w:sz w:val="28"/>
          <w:szCs w:val="28"/>
        </w:rPr>
        <w:t>.</w:t>
      </w:r>
      <w:r w:rsidR="00AD1D4C" w:rsidRPr="006E7A1D">
        <w:rPr>
          <w:sz w:val="28"/>
          <w:szCs w:val="28"/>
        </w:rPr>
        <w:t xml:space="preserve"> </w:t>
      </w:r>
    </w:p>
    <w:p w14:paraId="3795F7B6" w14:textId="11CDE0E5" w:rsidR="00440FC1" w:rsidRPr="006E7A1D" w:rsidRDefault="00440FC1" w:rsidP="007E1D24">
      <w:pPr>
        <w:pStyle w:val="ListParagraph"/>
        <w:numPr>
          <w:ilvl w:val="0"/>
          <w:numId w:val="21"/>
        </w:numPr>
        <w:spacing w:line="480" w:lineRule="exact"/>
        <w:ind w:left="0" w:right="144" w:firstLine="720"/>
        <w:jc w:val="both"/>
        <w:rPr>
          <w:sz w:val="28"/>
          <w:szCs w:val="28"/>
        </w:rPr>
      </w:pPr>
      <w:r w:rsidRPr="006E7A1D">
        <w:rPr>
          <w:sz w:val="28"/>
          <w:szCs w:val="28"/>
        </w:rPr>
        <w:t>As with prior DHS policy, the 2011 Policy reiterated that</w:t>
      </w:r>
      <w:r w:rsidR="002913B1" w:rsidRPr="006E7A1D">
        <w:rPr>
          <w:sz w:val="28"/>
          <w:szCs w:val="28"/>
        </w:rPr>
        <w:t xml:space="preserve"> “[a]bsent special circumstances or aggravating factors,”</w:t>
      </w:r>
      <w:r w:rsidRPr="006E7A1D">
        <w:rPr>
          <w:sz w:val="28"/>
          <w:szCs w:val="28"/>
        </w:rPr>
        <w:t xml:space="preserve"> it is generally “against ICE policy to initiate removal proceedings against” known victims of crime</w:t>
      </w:r>
      <w:r w:rsidR="002913B1" w:rsidRPr="006E7A1D">
        <w:rPr>
          <w:sz w:val="28"/>
          <w:szCs w:val="28"/>
        </w:rPr>
        <w:t xml:space="preserve">. 2011 Policy at 1. Notably, the 2011 Policy </w:t>
      </w:r>
      <w:r w:rsidR="00CE2467" w:rsidRPr="006E7A1D">
        <w:rPr>
          <w:sz w:val="28"/>
          <w:szCs w:val="28"/>
        </w:rPr>
        <w:t xml:space="preserve">also </w:t>
      </w:r>
      <w:r w:rsidR="002913B1" w:rsidRPr="006E7A1D">
        <w:rPr>
          <w:sz w:val="28"/>
          <w:szCs w:val="28"/>
        </w:rPr>
        <w:t xml:space="preserve">explains </w:t>
      </w:r>
      <w:r w:rsidR="008C0055" w:rsidRPr="006E7A1D">
        <w:rPr>
          <w:sz w:val="28"/>
          <w:szCs w:val="28"/>
        </w:rPr>
        <w:t xml:space="preserve">“that a flag now exists in” DHS systems “to identify those victims of domestic violence, trafficking, or other crimes who already have filed for . . .victim-based immigration relief.” 2011 Policy at 3. </w:t>
      </w:r>
    </w:p>
    <w:p w14:paraId="33DA1532" w14:textId="59B7A746" w:rsidR="009E7354" w:rsidRPr="006E7A1D" w:rsidRDefault="009E7354" w:rsidP="007E1D24">
      <w:pPr>
        <w:pStyle w:val="ListParagraph"/>
        <w:numPr>
          <w:ilvl w:val="0"/>
          <w:numId w:val="21"/>
        </w:numPr>
        <w:spacing w:line="480" w:lineRule="exact"/>
        <w:ind w:left="0" w:right="144" w:firstLine="720"/>
        <w:jc w:val="both"/>
        <w:rPr>
          <w:sz w:val="28"/>
          <w:szCs w:val="28"/>
        </w:rPr>
      </w:pPr>
      <w:r w:rsidRPr="006E7A1D">
        <w:rPr>
          <w:sz w:val="28"/>
          <w:szCs w:val="28"/>
        </w:rPr>
        <w:t>The 2021 Directive continued ICE’s longstanding policy to “refrain from taking civil enforcement action against” individuals “</w:t>
      </w:r>
      <w:r w:rsidR="00DB4298" w:rsidRPr="006E7A1D">
        <w:rPr>
          <w:sz w:val="28"/>
          <w:szCs w:val="28"/>
        </w:rPr>
        <w:t xml:space="preserve">known to have a pending </w:t>
      </w:r>
      <w:r w:rsidR="00DB4298" w:rsidRPr="006E7A1D">
        <w:rPr>
          <w:sz w:val="28"/>
          <w:szCs w:val="28"/>
        </w:rPr>
        <w:lastRenderedPageBreak/>
        <w:t xml:space="preserve">application” for “victim-based immigration benefits,” “absent exceptional circumstances” such as national security or public safety concerns. 2021 </w:t>
      </w:r>
      <w:r w:rsidR="009C3B37" w:rsidRPr="006E7A1D">
        <w:rPr>
          <w:sz w:val="28"/>
          <w:szCs w:val="28"/>
        </w:rPr>
        <w:t>Directive</w:t>
      </w:r>
      <w:r w:rsidR="00DB4298" w:rsidRPr="006E7A1D">
        <w:rPr>
          <w:sz w:val="28"/>
          <w:szCs w:val="28"/>
        </w:rPr>
        <w:t xml:space="preserve"> at 1-2, 9. If such an application was pending, ICE was to “defer” enforcement until USCIS adjudicates the petition or issues a negative interim adjudication. </w:t>
      </w:r>
      <w:r w:rsidR="00DB4298" w:rsidRPr="006E7A1D">
        <w:rPr>
          <w:i/>
          <w:iCs/>
          <w:sz w:val="28"/>
          <w:szCs w:val="28"/>
        </w:rPr>
        <w:t>Id</w:t>
      </w:r>
      <w:r w:rsidR="00DB4298" w:rsidRPr="006E7A1D">
        <w:rPr>
          <w:sz w:val="28"/>
          <w:szCs w:val="28"/>
        </w:rPr>
        <w:t xml:space="preserve">. at 2. Agents were to request expedited prima facie adjudications from USCIS for people in ICE custody, and eligibility “for victim-based immigration benefits . . . must be considered” a “positive discretionary factor.” </w:t>
      </w:r>
      <w:r w:rsidR="00DB4298" w:rsidRPr="006E7A1D">
        <w:rPr>
          <w:i/>
          <w:iCs/>
          <w:sz w:val="28"/>
          <w:szCs w:val="28"/>
        </w:rPr>
        <w:t>Id</w:t>
      </w:r>
      <w:r w:rsidR="00DB4298" w:rsidRPr="006E7A1D">
        <w:rPr>
          <w:sz w:val="28"/>
          <w:szCs w:val="28"/>
        </w:rPr>
        <w:t xml:space="preserve">. at 2, 9. </w:t>
      </w:r>
    </w:p>
    <w:p w14:paraId="703EAFC1" w14:textId="7CFD52A6" w:rsidR="0059786F" w:rsidRPr="006E7A1D" w:rsidRDefault="00F231E8" w:rsidP="007E1D24">
      <w:pPr>
        <w:pStyle w:val="ListParagraph"/>
        <w:numPr>
          <w:ilvl w:val="0"/>
          <w:numId w:val="21"/>
        </w:numPr>
        <w:spacing w:line="480" w:lineRule="exact"/>
        <w:ind w:left="0" w:right="144" w:firstLine="720"/>
        <w:jc w:val="both"/>
        <w:rPr>
          <w:sz w:val="28"/>
          <w:szCs w:val="28"/>
        </w:rPr>
      </w:pPr>
      <w:r w:rsidRPr="006E7A1D">
        <w:rPr>
          <w:sz w:val="28"/>
          <w:szCs w:val="28"/>
        </w:rPr>
        <w:t>In January 2025,</w:t>
      </w:r>
      <w:r w:rsidR="00F9725F" w:rsidRPr="006E7A1D">
        <w:rPr>
          <w:sz w:val="28"/>
          <w:szCs w:val="28"/>
        </w:rPr>
        <w:t xml:space="preserve"> </w:t>
      </w:r>
      <w:r w:rsidR="00DF13F2" w:rsidRPr="006E7A1D">
        <w:rPr>
          <w:sz w:val="28"/>
          <w:szCs w:val="28"/>
        </w:rPr>
        <w:t xml:space="preserve">Respondent </w:t>
      </w:r>
      <w:r w:rsidR="00F9725F" w:rsidRPr="006E7A1D">
        <w:rPr>
          <w:sz w:val="28"/>
          <w:szCs w:val="28"/>
        </w:rPr>
        <w:t>ICE issued a policy</w:t>
      </w:r>
      <w:r w:rsidRPr="006E7A1D">
        <w:rPr>
          <w:sz w:val="28"/>
          <w:szCs w:val="28"/>
        </w:rPr>
        <w:t xml:space="preserve"> that</w:t>
      </w:r>
      <w:r w:rsidR="00F17D39">
        <w:rPr>
          <w:sz w:val="28"/>
          <w:szCs w:val="28"/>
        </w:rPr>
        <w:t>, for the first time in the agency’s history,</w:t>
      </w:r>
      <w:r w:rsidR="00F9725F" w:rsidRPr="006E7A1D">
        <w:rPr>
          <w:sz w:val="28"/>
          <w:szCs w:val="28"/>
        </w:rPr>
        <w:t xml:space="preserve"> authorize</w:t>
      </w:r>
      <w:r w:rsidR="00B2776C">
        <w:rPr>
          <w:sz w:val="28"/>
          <w:szCs w:val="28"/>
        </w:rPr>
        <w:t>d</w:t>
      </w:r>
      <w:r w:rsidR="00F9725F" w:rsidRPr="006E7A1D">
        <w:rPr>
          <w:sz w:val="28"/>
          <w:szCs w:val="28"/>
        </w:rPr>
        <w:t xml:space="preserve"> the routine</w:t>
      </w:r>
      <w:r w:rsidR="00F903F2" w:rsidRPr="006E7A1D">
        <w:rPr>
          <w:sz w:val="28"/>
          <w:szCs w:val="28"/>
        </w:rPr>
        <w:t xml:space="preserve"> </w:t>
      </w:r>
      <w:r w:rsidR="00F9725F" w:rsidRPr="006E7A1D">
        <w:rPr>
          <w:sz w:val="28"/>
          <w:szCs w:val="28"/>
        </w:rPr>
        <w:t xml:space="preserve">detention and removal of </w:t>
      </w:r>
      <w:r w:rsidR="0090518E" w:rsidRPr="006E7A1D">
        <w:rPr>
          <w:sz w:val="28"/>
          <w:szCs w:val="28"/>
        </w:rPr>
        <w:t>noncitizen victims of crime</w:t>
      </w:r>
      <w:r w:rsidRPr="006E7A1D">
        <w:rPr>
          <w:sz w:val="28"/>
          <w:szCs w:val="28"/>
        </w:rPr>
        <w:t xml:space="preserve">, like Petitioner. </w:t>
      </w:r>
      <w:r w:rsidR="0090518E" w:rsidRPr="006E7A1D">
        <w:rPr>
          <w:i/>
          <w:iCs/>
          <w:sz w:val="28"/>
          <w:szCs w:val="28"/>
        </w:rPr>
        <w:t>See</w:t>
      </w:r>
      <w:r w:rsidR="0090518E" w:rsidRPr="006E7A1D">
        <w:rPr>
          <w:sz w:val="28"/>
          <w:szCs w:val="28"/>
        </w:rPr>
        <w:t xml:space="preserve"> ICE Policy Number 11005.4, </w:t>
      </w:r>
      <w:r w:rsidR="0090518E" w:rsidRPr="006E7A1D">
        <w:rPr>
          <w:i/>
          <w:iCs/>
          <w:sz w:val="28"/>
          <w:szCs w:val="28"/>
        </w:rPr>
        <w:t xml:space="preserve">Interim Guidance on Civil Immigration Enforcement Actions Involving Current or Potential Beneficiaries of Victim-Based Immigration Benefits </w:t>
      </w:r>
      <w:r w:rsidR="0090518E" w:rsidRPr="006E7A1D">
        <w:rPr>
          <w:sz w:val="28"/>
          <w:szCs w:val="28"/>
        </w:rPr>
        <w:t>(Jan. 30, 2025) (“2025 Guidance”), availa</w:t>
      </w:r>
      <w:r w:rsidR="0090518E" w:rsidRPr="00DF5F34">
        <w:rPr>
          <w:sz w:val="28"/>
          <w:szCs w:val="28"/>
        </w:rPr>
        <w:t xml:space="preserve">ble at </w:t>
      </w:r>
      <w:hyperlink r:id="rId19" w:history="1">
        <w:r w:rsidR="0090518E" w:rsidRPr="00DF5F34">
          <w:rPr>
            <w:rStyle w:val="Hyperlink"/>
            <w:sz w:val="28"/>
            <w:szCs w:val="28"/>
          </w:rPr>
          <w:t>https://www.ice.gov/doclib/foia/policy/11005.4.pdf</w:t>
        </w:r>
      </w:hyperlink>
      <w:r w:rsidR="00DF5F34" w:rsidRPr="00DF5F34">
        <w:rPr>
          <w:sz w:val="28"/>
          <w:szCs w:val="28"/>
        </w:rPr>
        <w:t xml:space="preserve"> (last visited [</w:t>
      </w:r>
      <w:r w:rsidR="00DF5F34" w:rsidRPr="00DF5F34">
        <w:rPr>
          <w:sz w:val="28"/>
          <w:szCs w:val="28"/>
          <w:highlight w:val="yellow"/>
        </w:rPr>
        <w:t>Date</w:t>
      </w:r>
      <w:r w:rsidR="00DF5F34" w:rsidRPr="00DF5F34">
        <w:rPr>
          <w:sz w:val="28"/>
          <w:szCs w:val="28"/>
        </w:rPr>
        <w:t>]).</w:t>
      </w:r>
    </w:p>
    <w:p w14:paraId="66F22052" w14:textId="4E9F2856" w:rsidR="0028539D" w:rsidRPr="006E7A1D" w:rsidRDefault="00885EE9" w:rsidP="007E1D24">
      <w:pPr>
        <w:pStyle w:val="ListParagraph"/>
        <w:numPr>
          <w:ilvl w:val="0"/>
          <w:numId w:val="21"/>
        </w:numPr>
        <w:spacing w:line="480" w:lineRule="exact"/>
        <w:ind w:left="0" w:right="144" w:firstLine="720"/>
        <w:jc w:val="both"/>
        <w:rPr>
          <w:sz w:val="28"/>
          <w:szCs w:val="28"/>
        </w:rPr>
      </w:pPr>
      <w:r>
        <w:rPr>
          <w:sz w:val="28"/>
          <w:szCs w:val="28"/>
        </w:rPr>
        <w:t>T</w:t>
      </w:r>
      <w:r w:rsidR="0028539D" w:rsidRPr="006E7A1D">
        <w:rPr>
          <w:sz w:val="28"/>
          <w:szCs w:val="28"/>
        </w:rPr>
        <w:t xml:space="preserve">he 2025 Guidance became “effective immediately and remains in effect until superseded.” 2025 Guidance at 1. It explicitly “rescinded and superseded” the 2021 </w:t>
      </w:r>
      <w:r>
        <w:rPr>
          <w:sz w:val="28"/>
          <w:szCs w:val="28"/>
        </w:rPr>
        <w:t xml:space="preserve">Directive </w:t>
      </w:r>
      <w:r w:rsidR="0028539D" w:rsidRPr="006E7A1D">
        <w:rPr>
          <w:sz w:val="28"/>
          <w:szCs w:val="28"/>
        </w:rPr>
        <w:t>and 2011 Polic</w:t>
      </w:r>
      <w:r>
        <w:rPr>
          <w:sz w:val="28"/>
          <w:szCs w:val="28"/>
        </w:rPr>
        <w:t>y</w:t>
      </w:r>
      <w:r w:rsidR="0028539D" w:rsidRPr="006E7A1D">
        <w:rPr>
          <w:sz w:val="28"/>
          <w:szCs w:val="28"/>
        </w:rPr>
        <w:t xml:space="preserve">, thereby reneging the Government’s promise to protect noncitizen crime victims and greenlighting a </w:t>
      </w:r>
      <w:r w:rsidR="0026784F" w:rsidRPr="006E7A1D">
        <w:rPr>
          <w:sz w:val="28"/>
          <w:szCs w:val="28"/>
        </w:rPr>
        <w:t xml:space="preserve">mass </w:t>
      </w:r>
      <w:r w:rsidR="0028539D" w:rsidRPr="006E7A1D">
        <w:rPr>
          <w:sz w:val="28"/>
          <w:szCs w:val="28"/>
        </w:rPr>
        <w:t xml:space="preserve">deportation campaign that ignores their </w:t>
      </w:r>
      <w:r w:rsidR="00E0546C">
        <w:rPr>
          <w:sz w:val="28"/>
          <w:szCs w:val="28"/>
        </w:rPr>
        <w:t xml:space="preserve">potential </w:t>
      </w:r>
      <w:r w:rsidR="0028539D" w:rsidRPr="006E7A1D">
        <w:rPr>
          <w:sz w:val="28"/>
          <w:szCs w:val="28"/>
        </w:rPr>
        <w:t xml:space="preserve">eligibility for relief. </w:t>
      </w:r>
      <w:r w:rsidR="00DF13F2" w:rsidRPr="006E7A1D">
        <w:rPr>
          <w:i/>
          <w:iCs/>
          <w:sz w:val="28"/>
          <w:szCs w:val="28"/>
        </w:rPr>
        <w:t>Id</w:t>
      </w:r>
      <w:r w:rsidR="00DF13F2" w:rsidRPr="006E7A1D">
        <w:rPr>
          <w:sz w:val="28"/>
          <w:szCs w:val="28"/>
        </w:rPr>
        <w:t xml:space="preserve">. </w:t>
      </w:r>
    </w:p>
    <w:p w14:paraId="4ABB0AC0" w14:textId="0455B444" w:rsidR="0028539D" w:rsidRPr="006E7A1D" w:rsidRDefault="0028539D" w:rsidP="007E1D24">
      <w:pPr>
        <w:pStyle w:val="ListParagraph"/>
        <w:numPr>
          <w:ilvl w:val="0"/>
          <w:numId w:val="21"/>
        </w:numPr>
        <w:spacing w:line="480" w:lineRule="exact"/>
        <w:ind w:left="0" w:right="144" w:firstLine="720"/>
        <w:jc w:val="both"/>
        <w:rPr>
          <w:sz w:val="28"/>
          <w:szCs w:val="28"/>
        </w:rPr>
      </w:pPr>
      <w:r w:rsidRPr="006E7A1D">
        <w:rPr>
          <w:sz w:val="28"/>
          <w:szCs w:val="28"/>
        </w:rPr>
        <w:t xml:space="preserve"> </w:t>
      </w:r>
      <w:r w:rsidR="00F903F2" w:rsidRPr="006E7A1D">
        <w:rPr>
          <w:sz w:val="28"/>
          <w:szCs w:val="28"/>
        </w:rPr>
        <w:t xml:space="preserve">Specifically, the 2025 Guidance requires, when ICE officers seek to detain or remove individuals with pending </w:t>
      </w:r>
      <w:r w:rsidR="00E0546C">
        <w:rPr>
          <w:sz w:val="28"/>
          <w:szCs w:val="28"/>
        </w:rPr>
        <w:t>T visa</w:t>
      </w:r>
      <w:r w:rsidR="00F903F2" w:rsidRPr="006E7A1D">
        <w:rPr>
          <w:sz w:val="28"/>
          <w:szCs w:val="28"/>
        </w:rPr>
        <w:t xml:space="preserve"> petitions, that they (1) merely “coordinate and deconflict internally” and with law enforcement agencies “to ensure criminal investigative and other enforcement actions will not be compromised,” (2) “consult with” local ICE attorneys only </w:t>
      </w:r>
      <w:r w:rsidR="00E754BA" w:rsidRPr="006E7A1D">
        <w:rPr>
          <w:sz w:val="28"/>
          <w:szCs w:val="28"/>
        </w:rPr>
        <w:t xml:space="preserve">“to ensure any such action is consistent with applicable legal limitations,” (3) need not consider a noncitizen being “a victim of a crime” as “a positive discretionary factor,” and (4) will not “routinely request expedited adjudications from USCIS,” but may do so only when “it is in ICE’s best interests.” 2025 Guidance at 2-3. </w:t>
      </w:r>
    </w:p>
    <w:p w14:paraId="5A9D17FB" w14:textId="77777777" w:rsidR="004A1DC0" w:rsidRDefault="00B462CE" w:rsidP="007E1D24">
      <w:pPr>
        <w:pStyle w:val="ListParagraph"/>
        <w:numPr>
          <w:ilvl w:val="0"/>
          <w:numId w:val="21"/>
        </w:numPr>
        <w:spacing w:line="480" w:lineRule="exact"/>
        <w:ind w:left="0" w:right="144" w:firstLine="720"/>
        <w:jc w:val="both"/>
        <w:rPr>
          <w:sz w:val="28"/>
          <w:szCs w:val="28"/>
        </w:rPr>
      </w:pPr>
      <w:r w:rsidRPr="006E7A1D">
        <w:rPr>
          <w:sz w:val="28"/>
          <w:szCs w:val="28"/>
        </w:rPr>
        <w:lastRenderedPageBreak/>
        <w:t xml:space="preserve">The 2025 Guidance </w:t>
      </w:r>
      <w:r w:rsidR="00A97722" w:rsidRPr="006E7A1D">
        <w:rPr>
          <w:sz w:val="28"/>
          <w:szCs w:val="28"/>
        </w:rPr>
        <w:t>mark</w:t>
      </w:r>
      <w:r w:rsidR="004A1DC0">
        <w:rPr>
          <w:sz w:val="28"/>
          <w:szCs w:val="28"/>
        </w:rPr>
        <w:t>ed</w:t>
      </w:r>
      <w:r w:rsidR="00A97722" w:rsidRPr="006E7A1D">
        <w:rPr>
          <w:sz w:val="28"/>
          <w:szCs w:val="28"/>
        </w:rPr>
        <w:t xml:space="preserve"> an abrupt about-face from longstanding DHS practices, under which immigration agencies generally refrained from enforcement against </w:t>
      </w:r>
      <w:r w:rsidR="002B7FC4" w:rsidRPr="006E7A1D">
        <w:rPr>
          <w:sz w:val="28"/>
          <w:szCs w:val="28"/>
        </w:rPr>
        <w:t xml:space="preserve">noncitizen </w:t>
      </w:r>
      <w:r w:rsidR="00A97722" w:rsidRPr="006E7A1D">
        <w:rPr>
          <w:sz w:val="28"/>
          <w:szCs w:val="28"/>
        </w:rPr>
        <w:t>crime victims absent serious adverse factors.</w:t>
      </w:r>
      <w:r w:rsidR="004A1DC0" w:rsidRPr="004A1DC0">
        <w:rPr>
          <w:sz w:val="28"/>
          <w:szCs w:val="28"/>
        </w:rPr>
        <w:t xml:space="preserve"> </w:t>
      </w:r>
    </w:p>
    <w:p w14:paraId="528AD456" w14:textId="58208E7C" w:rsidR="00844979" w:rsidRPr="004A1DC0" w:rsidRDefault="00E0546C" w:rsidP="007E1D24">
      <w:pPr>
        <w:pStyle w:val="ListParagraph"/>
        <w:numPr>
          <w:ilvl w:val="0"/>
          <w:numId w:val="21"/>
        </w:numPr>
        <w:spacing w:line="480" w:lineRule="exact"/>
        <w:ind w:left="0" w:right="144" w:firstLine="720"/>
        <w:jc w:val="both"/>
        <w:rPr>
          <w:sz w:val="28"/>
          <w:szCs w:val="28"/>
        </w:rPr>
      </w:pPr>
      <w:r>
        <w:rPr>
          <w:sz w:val="28"/>
          <w:szCs w:val="28"/>
        </w:rPr>
        <w:t xml:space="preserve">As a result of the 2025 Guidance, ICE now engages in an unlawful policy and practice under which it routinely </w:t>
      </w:r>
      <w:r w:rsidR="004A1DC0">
        <w:rPr>
          <w:sz w:val="28"/>
          <w:szCs w:val="28"/>
        </w:rPr>
        <w:t xml:space="preserve">detains and deports people who have valid grants of deferred action from USCIS in connection with pending U or T visa petitions. Neither Respondent ICE nor USCIS provides any notice or opportunity to be heard regarding whether such deferred action should be revoked prior to doing so. This policy, referred to herein and in </w:t>
      </w:r>
      <w:r w:rsidR="004A1DC0">
        <w:rPr>
          <w:i/>
          <w:iCs/>
          <w:sz w:val="28"/>
          <w:szCs w:val="28"/>
        </w:rPr>
        <w:t xml:space="preserve">ICWC </w:t>
      </w:r>
      <w:r w:rsidR="004A1DC0">
        <w:rPr>
          <w:sz w:val="28"/>
          <w:szCs w:val="28"/>
        </w:rPr>
        <w:t xml:space="preserve">as the De Facto Revocation Policy, </w:t>
      </w:r>
      <w:r w:rsidR="00936206">
        <w:rPr>
          <w:sz w:val="28"/>
          <w:szCs w:val="28"/>
        </w:rPr>
        <w:t xml:space="preserve">unlawfully </w:t>
      </w:r>
      <w:r w:rsidR="004A1DC0">
        <w:rPr>
          <w:sz w:val="28"/>
          <w:szCs w:val="28"/>
        </w:rPr>
        <w:t xml:space="preserve">renders deferred action </w:t>
      </w:r>
      <w:r w:rsidR="00936206">
        <w:rPr>
          <w:sz w:val="28"/>
          <w:szCs w:val="28"/>
        </w:rPr>
        <w:t xml:space="preserve">status </w:t>
      </w:r>
      <w:r w:rsidR="004A1DC0">
        <w:rPr>
          <w:sz w:val="28"/>
          <w:szCs w:val="28"/>
        </w:rPr>
        <w:t xml:space="preserve">meaningless. </w:t>
      </w:r>
    </w:p>
    <w:p w14:paraId="30C635D2" w14:textId="7FFEBCAD" w:rsidR="004E2473" w:rsidRPr="00526FD0" w:rsidRDefault="004E2473">
      <w:pPr>
        <w:pStyle w:val="ListParagraph"/>
        <w:numPr>
          <w:ilvl w:val="0"/>
          <w:numId w:val="20"/>
        </w:numPr>
        <w:spacing w:line="480" w:lineRule="exact"/>
        <w:ind w:right="144"/>
        <w:rPr>
          <w:b/>
          <w:bCs/>
          <w:sz w:val="28"/>
          <w:szCs w:val="28"/>
        </w:rPr>
      </w:pPr>
      <w:r w:rsidRPr="00526FD0">
        <w:rPr>
          <w:b/>
          <w:bCs/>
          <w:sz w:val="28"/>
          <w:szCs w:val="28"/>
        </w:rPr>
        <w:t>PETITIONER IS</w:t>
      </w:r>
      <w:r w:rsidR="008B4822" w:rsidRPr="00526FD0">
        <w:rPr>
          <w:b/>
          <w:bCs/>
          <w:sz w:val="28"/>
          <w:szCs w:val="28"/>
        </w:rPr>
        <w:t xml:space="preserve"> A </w:t>
      </w:r>
      <w:r w:rsidRPr="00526FD0">
        <w:rPr>
          <w:b/>
          <w:bCs/>
          <w:sz w:val="28"/>
          <w:szCs w:val="28"/>
        </w:rPr>
        <w:t>DEFERRED ACTION CLASS</w:t>
      </w:r>
      <w:r w:rsidR="008B4822" w:rsidRPr="00526FD0">
        <w:rPr>
          <w:b/>
          <w:bCs/>
          <w:sz w:val="28"/>
          <w:szCs w:val="28"/>
        </w:rPr>
        <w:t xml:space="preserve"> MEMBER</w:t>
      </w:r>
      <w:r w:rsidRPr="00526FD0">
        <w:rPr>
          <w:b/>
          <w:bCs/>
          <w:sz w:val="28"/>
          <w:szCs w:val="28"/>
        </w:rPr>
        <w:t xml:space="preserve"> IN </w:t>
      </w:r>
      <w:r w:rsidRPr="00526FD0">
        <w:rPr>
          <w:b/>
          <w:bCs/>
          <w:i/>
          <w:iCs/>
          <w:sz w:val="28"/>
          <w:szCs w:val="28"/>
        </w:rPr>
        <w:t>IC</w:t>
      </w:r>
      <w:r w:rsidR="00AC74F2">
        <w:rPr>
          <w:b/>
          <w:bCs/>
          <w:i/>
          <w:iCs/>
          <w:sz w:val="28"/>
          <w:szCs w:val="28"/>
        </w:rPr>
        <w:t>WC</w:t>
      </w:r>
      <w:r w:rsidRPr="00526FD0">
        <w:rPr>
          <w:b/>
          <w:bCs/>
          <w:i/>
          <w:iCs/>
          <w:sz w:val="28"/>
          <w:szCs w:val="28"/>
        </w:rPr>
        <w:t xml:space="preserve"> V. </w:t>
      </w:r>
      <w:r w:rsidR="004352DE" w:rsidRPr="00526FD0">
        <w:rPr>
          <w:b/>
          <w:bCs/>
          <w:i/>
          <w:iCs/>
          <w:sz w:val="28"/>
          <w:szCs w:val="28"/>
        </w:rPr>
        <w:t>NOEM</w:t>
      </w:r>
      <w:r w:rsidRPr="00526FD0">
        <w:rPr>
          <w:b/>
          <w:bCs/>
          <w:i/>
          <w:iCs/>
          <w:sz w:val="28"/>
          <w:szCs w:val="28"/>
        </w:rPr>
        <w:t>.</w:t>
      </w:r>
      <w:r w:rsidRPr="00526FD0">
        <w:rPr>
          <w:b/>
          <w:bCs/>
          <w:sz w:val="28"/>
          <w:szCs w:val="28"/>
        </w:rPr>
        <w:t xml:space="preserve"> </w:t>
      </w:r>
    </w:p>
    <w:p w14:paraId="7031498B" w14:textId="1FBB6BED" w:rsidR="00DC0AD9" w:rsidRPr="00551987" w:rsidRDefault="00526FD0" w:rsidP="007E1D24">
      <w:pPr>
        <w:pStyle w:val="ListParagraph"/>
        <w:numPr>
          <w:ilvl w:val="0"/>
          <w:numId w:val="21"/>
        </w:numPr>
        <w:spacing w:line="480" w:lineRule="exact"/>
        <w:ind w:left="0" w:right="144" w:firstLine="720"/>
        <w:jc w:val="both"/>
        <w:rPr>
          <w:sz w:val="28"/>
          <w:szCs w:val="28"/>
        </w:rPr>
      </w:pPr>
      <w:r w:rsidRPr="00551987">
        <w:rPr>
          <w:sz w:val="28"/>
          <w:szCs w:val="28"/>
        </w:rPr>
        <w:t xml:space="preserve">On October 14, 2025, </w:t>
      </w:r>
      <w:r w:rsidR="00936206">
        <w:rPr>
          <w:sz w:val="28"/>
          <w:szCs w:val="28"/>
        </w:rPr>
        <w:t xml:space="preserve">several </w:t>
      </w:r>
      <w:r w:rsidRPr="00551987">
        <w:rPr>
          <w:sz w:val="28"/>
          <w:szCs w:val="28"/>
        </w:rPr>
        <w:t xml:space="preserve">individual </w:t>
      </w:r>
      <w:r w:rsidR="00936206">
        <w:rPr>
          <w:sz w:val="28"/>
          <w:szCs w:val="28"/>
        </w:rPr>
        <w:t>plaintiffs</w:t>
      </w:r>
      <w:r w:rsidRPr="00551987">
        <w:rPr>
          <w:sz w:val="28"/>
          <w:szCs w:val="28"/>
        </w:rPr>
        <w:t xml:space="preserve"> and non-profit legal organizations serving immigrant survivors filed a class action complaint in </w:t>
      </w:r>
      <w:r w:rsidRPr="00551987">
        <w:rPr>
          <w:i/>
          <w:iCs/>
          <w:sz w:val="28"/>
          <w:szCs w:val="28"/>
        </w:rPr>
        <w:t>ICWC</w:t>
      </w:r>
      <w:r w:rsidRPr="00551987">
        <w:rPr>
          <w:sz w:val="28"/>
          <w:szCs w:val="28"/>
        </w:rPr>
        <w:t xml:space="preserve">, challenging the lawfulness of the 2025 Guidance and, as relevant here, the De Facto Revocation Policy. </w:t>
      </w:r>
      <w:r w:rsidR="00A76DAD" w:rsidRPr="00551987">
        <w:rPr>
          <w:i/>
          <w:iCs/>
          <w:sz w:val="28"/>
          <w:szCs w:val="28"/>
        </w:rPr>
        <w:t>See</w:t>
      </w:r>
      <w:r w:rsidR="00A76DAD" w:rsidRPr="00551987">
        <w:rPr>
          <w:sz w:val="28"/>
          <w:szCs w:val="28"/>
        </w:rPr>
        <w:t xml:space="preserve"> </w:t>
      </w:r>
      <w:r w:rsidR="00A76DAD">
        <w:rPr>
          <w:sz w:val="28"/>
          <w:szCs w:val="28"/>
        </w:rPr>
        <w:t xml:space="preserve">Compl. ¶¶ 200-233 </w:t>
      </w:r>
      <w:r w:rsidR="00A76DAD" w:rsidRPr="007A7626">
        <w:rPr>
          <w:i/>
          <w:iCs/>
          <w:sz w:val="28"/>
          <w:szCs w:val="28"/>
        </w:rPr>
        <w:t>Immigr. Ctr. for Women &amp; Child. v. Noem</w:t>
      </w:r>
      <w:r w:rsidR="00A76DAD" w:rsidRPr="00551987">
        <w:rPr>
          <w:i/>
          <w:iCs/>
          <w:sz w:val="28"/>
          <w:szCs w:val="28"/>
        </w:rPr>
        <w:t>, et al.</w:t>
      </w:r>
      <w:r w:rsidR="00A76DAD" w:rsidRPr="007A7626">
        <w:rPr>
          <w:sz w:val="28"/>
          <w:szCs w:val="28"/>
        </w:rPr>
        <w:t>,</w:t>
      </w:r>
      <w:r w:rsidR="00A76DAD" w:rsidRPr="00551987">
        <w:rPr>
          <w:i/>
          <w:iCs/>
          <w:sz w:val="28"/>
          <w:szCs w:val="28"/>
        </w:rPr>
        <w:t xml:space="preserve"> </w:t>
      </w:r>
      <w:r w:rsidR="00A76DAD" w:rsidRPr="00551987">
        <w:rPr>
          <w:sz w:val="28"/>
          <w:szCs w:val="28"/>
        </w:rPr>
        <w:t>No. 2:25-cv-09848-AB-AS</w:t>
      </w:r>
      <w:r w:rsidR="00A76DAD">
        <w:rPr>
          <w:sz w:val="28"/>
          <w:szCs w:val="28"/>
        </w:rPr>
        <w:t xml:space="preserve"> </w:t>
      </w:r>
      <w:r w:rsidR="00A76DAD" w:rsidRPr="00551987">
        <w:rPr>
          <w:sz w:val="28"/>
          <w:szCs w:val="28"/>
        </w:rPr>
        <w:t>(C.D. Cal.</w:t>
      </w:r>
      <w:r w:rsidR="00A76DAD">
        <w:rPr>
          <w:sz w:val="28"/>
          <w:szCs w:val="28"/>
        </w:rPr>
        <w:t xml:space="preserve"> Oct. 14, 2025</w:t>
      </w:r>
      <w:r w:rsidR="00A76DAD" w:rsidRPr="00551987">
        <w:rPr>
          <w:sz w:val="28"/>
          <w:szCs w:val="28"/>
        </w:rPr>
        <w:t>)</w:t>
      </w:r>
      <w:r w:rsidR="00A76DAD" w:rsidRPr="00AE73E5">
        <w:rPr>
          <w:sz w:val="28"/>
          <w:szCs w:val="28"/>
        </w:rPr>
        <w:t xml:space="preserve"> </w:t>
      </w:r>
      <w:r w:rsidR="00A76DAD">
        <w:rPr>
          <w:sz w:val="28"/>
          <w:szCs w:val="28"/>
        </w:rPr>
        <w:t>[Dkt. 1]</w:t>
      </w:r>
      <w:r w:rsidR="00A76DAD" w:rsidRPr="00551987">
        <w:rPr>
          <w:sz w:val="28"/>
          <w:szCs w:val="28"/>
        </w:rPr>
        <w:t>.</w:t>
      </w:r>
      <w:r w:rsidRPr="00551987">
        <w:rPr>
          <w:sz w:val="28"/>
          <w:szCs w:val="28"/>
        </w:rPr>
        <w:t xml:space="preserve"> </w:t>
      </w:r>
    </w:p>
    <w:p w14:paraId="0672CE79" w14:textId="77777777" w:rsidR="00AA3BC1" w:rsidRDefault="00DC0AD9" w:rsidP="007E1D24">
      <w:pPr>
        <w:pStyle w:val="ListParagraph"/>
        <w:numPr>
          <w:ilvl w:val="0"/>
          <w:numId w:val="21"/>
        </w:numPr>
        <w:spacing w:line="480" w:lineRule="exact"/>
        <w:ind w:left="0" w:right="144" w:firstLine="720"/>
        <w:jc w:val="both"/>
        <w:rPr>
          <w:sz w:val="28"/>
          <w:szCs w:val="28"/>
        </w:rPr>
      </w:pPr>
      <w:r w:rsidRPr="00AA3BC1">
        <w:rPr>
          <w:sz w:val="28"/>
          <w:szCs w:val="28"/>
        </w:rPr>
        <w:t xml:space="preserve">On May 20, 2026, the U.S. District Court for the Central District of California granted </w:t>
      </w:r>
      <w:r w:rsidRPr="00AA3BC1">
        <w:rPr>
          <w:i/>
          <w:iCs/>
          <w:sz w:val="28"/>
          <w:szCs w:val="28"/>
        </w:rPr>
        <w:t xml:space="preserve">ICWC </w:t>
      </w:r>
      <w:r w:rsidRPr="00AA3BC1">
        <w:rPr>
          <w:sz w:val="28"/>
          <w:szCs w:val="28"/>
        </w:rPr>
        <w:t xml:space="preserve">Plaintiffs’ Motion for Class Certification and granted in part </w:t>
      </w:r>
      <w:r w:rsidRPr="00AA3BC1">
        <w:rPr>
          <w:i/>
          <w:iCs/>
          <w:sz w:val="28"/>
          <w:szCs w:val="28"/>
        </w:rPr>
        <w:t xml:space="preserve">ICWC </w:t>
      </w:r>
      <w:r w:rsidRPr="00AA3BC1">
        <w:rPr>
          <w:sz w:val="28"/>
          <w:szCs w:val="28"/>
        </w:rPr>
        <w:t xml:space="preserve">Plaintiffs’ </w:t>
      </w:r>
      <w:r w:rsidR="00AA3BC1" w:rsidRPr="001F7431">
        <w:rPr>
          <w:sz w:val="28"/>
          <w:szCs w:val="28"/>
        </w:rPr>
        <w:t>Motion for</w:t>
      </w:r>
      <w:r w:rsidR="00AA3BC1">
        <w:rPr>
          <w:sz w:val="28"/>
          <w:szCs w:val="28"/>
        </w:rPr>
        <w:t xml:space="preserve"> APA § 705 Relief and Individual and Classwide</w:t>
      </w:r>
      <w:r w:rsidR="00AA3BC1" w:rsidRPr="001F7431">
        <w:rPr>
          <w:sz w:val="28"/>
          <w:szCs w:val="28"/>
        </w:rPr>
        <w:t xml:space="preserve"> Preliminary Injunction. </w:t>
      </w:r>
      <w:r w:rsidR="00AA3BC1" w:rsidRPr="007A7626">
        <w:rPr>
          <w:i/>
          <w:iCs/>
          <w:sz w:val="28"/>
          <w:szCs w:val="28"/>
        </w:rPr>
        <w:t>I</w:t>
      </w:r>
      <w:r w:rsidR="00AA3BC1">
        <w:rPr>
          <w:i/>
          <w:iCs/>
          <w:sz w:val="28"/>
          <w:szCs w:val="28"/>
        </w:rPr>
        <w:t xml:space="preserve">CWC </w:t>
      </w:r>
      <w:r w:rsidR="00AA3BC1">
        <w:rPr>
          <w:sz w:val="28"/>
          <w:szCs w:val="28"/>
        </w:rPr>
        <w:t>PI Order.</w:t>
      </w:r>
    </w:p>
    <w:p w14:paraId="03BB8168" w14:textId="74E0795E" w:rsidR="00245C5A" w:rsidRPr="00AA3BC1" w:rsidRDefault="00797D50" w:rsidP="007E1D24">
      <w:pPr>
        <w:pStyle w:val="ListParagraph"/>
        <w:numPr>
          <w:ilvl w:val="0"/>
          <w:numId w:val="21"/>
        </w:numPr>
        <w:spacing w:line="480" w:lineRule="exact"/>
        <w:ind w:left="0" w:right="144" w:firstLine="720"/>
        <w:jc w:val="both"/>
        <w:rPr>
          <w:sz w:val="28"/>
          <w:szCs w:val="28"/>
        </w:rPr>
      </w:pPr>
      <w:r w:rsidRPr="00AA3BC1">
        <w:rPr>
          <w:sz w:val="28"/>
          <w:szCs w:val="28"/>
        </w:rPr>
        <w:t>As part of its ruling, the court provisionally certified three classes, including</w:t>
      </w:r>
      <w:r w:rsidR="00AA3BC1">
        <w:rPr>
          <w:sz w:val="28"/>
          <w:szCs w:val="28"/>
        </w:rPr>
        <w:t>, as relevant here,</w:t>
      </w:r>
      <w:r w:rsidRPr="00AA3BC1">
        <w:rPr>
          <w:sz w:val="28"/>
          <w:szCs w:val="28"/>
        </w:rPr>
        <w:t xml:space="preserve"> the Deferred Action Class,</w:t>
      </w:r>
      <w:r w:rsidRPr="005E608C">
        <w:rPr>
          <w:rStyle w:val="FootnoteReference"/>
          <w:sz w:val="28"/>
          <w:szCs w:val="28"/>
        </w:rPr>
        <w:footnoteReference w:id="5"/>
      </w:r>
      <w:r w:rsidRPr="00AA3BC1">
        <w:rPr>
          <w:sz w:val="28"/>
          <w:szCs w:val="28"/>
        </w:rPr>
        <w:t xml:space="preserve"> and stayed the De Facto Revocation Policy pursuant to 5 U.S.C. § 705 as to Deferred Action Class members.</w:t>
      </w:r>
      <w:r w:rsidRPr="00AA3BC1">
        <w:rPr>
          <w:i/>
          <w:iCs/>
          <w:sz w:val="28"/>
          <w:szCs w:val="28"/>
        </w:rPr>
        <w:t xml:space="preserve"> Id. </w:t>
      </w:r>
      <w:r w:rsidRPr="00AA3BC1">
        <w:rPr>
          <w:sz w:val="28"/>
          <w:szCs w:val="28"/>
        </w:rPr>
        <w:t xml:space="preserve">at </w:t>
      </w:r>
      <w:r w:rsidR="007A2D5F">
        <w:rPr>
          <w:sz w:val="28"/>
          <w:szCs w:val="28"/>
        </w:rPr>
        <w:t>*</w:t>
      </w:r>
      <w:r w:rsidR="00E21D98">
        <w:rPr>
          <w:sz w:val="28"/>
          <w:szCs w:val="28"/>
        </w:rPr>
        <w:t>47</w:t>
      </w:r>
      <w:r w:rsidRPr="00AA3BC1">
        <w:rPr>
          <w:sz w:val="28"/>
          <w:szCs w:val="28"/>
        </w:rPr>
        <w:t xml:space="preserve"> (“Pursuant to 5 U.S.C. § 705, the Court hereby </w:t>
      </w:r>
      <w:r w:rsidRPr="00AA3BC1">
        <w:rPr>
          <w:b/>
          <w:bCs/>
          <w:sz w:val="28"/>
          <w:szCs w:val="28"/>
        </w:rPr>
        <w:t xml:space="preserve">STAYS </w:t>
      </w:r>
      <w:r w:rsidRPr="00AA3BC1">
        <w:rPr>
          <w:sz w:val="28"/>
          <w:szCs w:val="28"/>
        </w:rPr>
        <w:t xml:space="preserve">the De Facto </w:t>
      </w:r>
      <w:r w:rsidRPr="00AA3BC1">
        <w:rPr>
          <w:sz w:val="28"/>
          <w:szCs w:val="28"/>
        </w:rPr>
        <w:lastRenderedPageBreak/>
        <w:t xml:space="preserve">Revocation Policy, under which ICE does not honor grants of deferred action conferred by USCIS to individuals with pending petitions for U or T visas.”). </w:t>
      </w:r>
    </w:p>
    <w:p w14:paraId="62FEA50E" w14:textId="7A4D54F4" w:rsidR="00540952" w:rsidRPr="00245C5A" w:rsidRDefault="00245C5A" w:rsidP="007E1D24">
      <w:pPr>
        <w:pStyle w:val="ListParagraph"/>
        <w:numPr>
          <w:ilvl w:val="0"/>
          <w:numId w:val="21"/>
        </w:numPr>
        <w:spacing w:line="480" w:lineRule="exact"/>
        <w:ind w:left="0" w:right="144" w:firstLine="720"/>
        <w:jc w:val="both"/>
        <w:rPr>
          <w:sz w:val="28"/>
          <w:szCs w:val="28"/>
        </w:rPr>
      </w:pPr>
      <w:r w:rsidRPr="00245C5A">
        <w:rPr>
          <w:sz w:val="28"/>
          <w:szCs w:val="28"/>
        </w:rPr>
        <w:t xml:space="preserve">Specifically, the court concluded that plaintiffs were likely to prevail on the merits of their claims that the De Facto Revocation Policy is arbitrary and capricious under the APA, violates the </w:t>
      </w:r>
      <w:r w:rsidRPr="00835710">
        <w:rPr>
          <w:i/>
          <w:iCs/>
          <w:sz w:val="28"/>
          <w:szCs w:val="28"/>
        </w:rPr>
        <w:t>Accardi</w:t>
      </w:r>
      <w:r w:rsidRPr="00245C5A">
        <w:rPr>
          <w:sz w:val="28"/>
          <w:szCs w:val="28"/>
        </w:rPr>
        <w:t xml:space="preserve"> doctrine requiring agencies to follow their own procedures, and violates class members’ due process rights under the Fifth Amendment. </w:t>
      </w:r>
      <w:r w:rsidRPr="00245C5A">
        <w:rPr>
          <w:i/>
          <w:iCs/>
          <w:sz w:val="28"/>
          <w:szCs w:val="28"/>
        </w:rPr>
        <w:t xml:space="preserve">Id. </w:t>
      </w:r>
      <w:r w:rsidRPr="00245C5A">
        <w:rPr>
          <w:sz w:val="28"/>
          <w:szCs w:val="28"/>
        </w:rPr>
        <w:t xml:space="preserve">at </w:t>
      </w:r>
      <w:r w:rsidR="007A2D5F">
        <w:rPr>
          <w:sz w:val="28"/>
          <w:szCs w:val="28"/>
        </w:rPr>
        <w:t>*</w:t>
      </w:r>
      <w:r w:rsidR="00E21D98">
        <w:rPr>
          <w:sz w:val="28"/>
          <w:szCs w:val="28"/>
        </w:rPr>
        <w:t>37-40</w:t>
      </w:r>
      <w:r w:rsidRPr="00245C5A">
        <w:rPr>
          <w:sz w:val="28"/>
          <w:szCs w:val="28"/>
        </w:rPr>
        <w:t xml:space="preserve"> (“Because ICE lacks authority to revoke USCIS grants of deferred action status, ICE </w:t>
      </w:r>
      <w:r w:rsidRPr="00835710">
        <w:rPr>
          <w:sz w:val="28"/>
          <w:szCs w:val="28"/>
        </w:rPr>
        <w:t>cannot de facto revoke that status.</w:t>
      </w:r>
      <w:r w:rsidRPr="00245C5A">
        <w:rPr>
          <w:sz w:val="28"/>
          <w:szCs w:val="28"/>
        </w:rPr>
        <w:t xml:space="preserve">”); </w:t>
      </w:r>
      <w:r w:rsidRPr="00245C5A">
        <w:rPr>
          <w:i/>
          <w:iCs/>
          <w:sz w:val="28"/>
          <w:szCs w:val="28"/>
        </w:rPr>
        <w:t xml:space="preserve">id. </w:t>
      </w:r>
      <w:r w:rsidRPr="00245C5A">
        <w:rPr>
          <w:sz w:val="28"/>
          <w:szCs w:val="28"/>
        </w:rPr>
        <w:t xml:space="preserve">at </w:t>
      </w:r>
      <w:r w:rsidR="007A2D5F">
        <w:rPr>
          <w:sz w:val="28"/>
          <w:szCs w:val="28"/>
        </w:rPr>
        <w:t>*</w:t>
      </w:r>
      <w:r w:rsidR="00E21D98">
        <w:rPr>
          <w:sz w:val="28"/>
          <w:szCs w:val="28"/>
        </w:rPr>
        <w:t>40</w:t>
      </w:r>
      <w:r w:rsidRPr="00245C5A">
        <w:rPr>
          <w:sz w:val="28"/>
          <w:szCs w:val="28"/>
        </w:rPr>
        <w:t xml:space="preserve"> (holding ICE violated class members’ “</w:t>
      </w:r>
      <w:r w:rsidRPr="00835710">
        <w:rPr>
          <w:sz w:val="28"/>
          <w:szCs w:val="28"/>
        </w:rPr>
        <w:t>right to due process because pursuant to the Policy, Defendants have</w:t>
      </w:r>
      <w:r w:rsidRPr="00245C5A">
        <w:rPr>
          <w:sz w:val="28"/>
          <w:szCs w:val="28"/>
        </w:rPr>
        <w:t xml:space="preserve"> </w:t>
      </w:r>
      <w:r w:rsidRPr="00835710">
        <w:rPr>
          <w:sz w:val="28"/>
          <w:szCs w:val="28"/>
        </w:rPr>
        <w:t>pursued immigration enforcement actions against them despite their deferred action</w:t>
      </w:r>
      <w:r w:rsidRPr="00245C5A">
        <w:rPr>
          <w:sz w:val="28"/>
          <w:szCs w:val="28"/>
        </w:rPr>
        <w:t xml:space="preserve"> </w:t>
      </w:r>
      <w:r w:rsidRPr="00835710">
        <w:rPr>
          <w:sz w:val="28"/>
          <w:szCs w:val="28"/>
        </w:rPr>
        <w:t>status</w:t>
      </w:r>
      <w:r w:rsidRPr="00245C5A">
        <w:rPr>
          <w:sz w:val="28"/>
          <w:szCs w:val="28"/>
        </w:rPr>
        <w:t>”).</w:t>
      </w:r>
      <w:r w:rsidRPr="00835710">
        <w:rPr>
          <w:sz w:val="28"/>
          <w:szCs w:val="28"/>
        </w:rPr>
        <w:t xml:space="preserve"> As a result, ICE may not detain Deferred Action Class members. </w:t>
      </w:r>
    </w:p>
    <w:p w14:paraId="3452A681" w14:textId="4286F687" w:rsidR="00B55E43" w:rsidRPr="00C84AD7" w:rsidRDefault="00B55E43" w:rsidP="007E1D24">
      <w:pPr>
        <w:pStyle w:val="ListParagraph"/>
        <w:numPr>
          <w:ilvl w:val="0"/>
          <w:numId w:val="21"/>
        </w:numPr>
        <w:spacing w:line="480" w:lineRule="exact"/>
        <w:ind w:left="0" w:right="144" w:firstLine="720"/>
        <w:jc w:val="both"/>
        <w:rPr>
          <w:sz w:val="28"/>
          <w:szCs w:val="28"/>
        </w:rPr>
      </w:pPr>
      <w:r w:rsidRPr="00C84AD7">
        <w:rPr>
          <w:sz w:val="28"/>
          <w:szCs w:val="28"/>
        </w:rPr>
        <w:t xml:space="preserve">Here, Petitioner is a member of the Deferred Action Class in </w:t>
      </w:r>
      <w:r w:rsidRPr="00C84AD7">
        <w:rPr>
          <w:i/>
          <w:iCs/>
          <w:sz w:val="28"/>
          <w:szCs w:val="28"/>
        </w:rPr>
        <w:t>ICWC</w:t>
      </w:r>
      <w:r w:rsidR="00A0022D">
        <w:rPr>
          <w:i/>
          <w:iCs/>
          <w:sz w:val="28"/>
          <w:szCs w:val="28"/>
        </w:rPr>
        <w:t xml:space="preserve"> v. Noem</w:t>
      </w:r>
      <w:r w:rsidRPr="00F52DAB">
        <w:rPr>
          <w:sz w:val="28"/>
          <w:szCs w:val="28"/>
        </w:rPr>
        <w:t xml:space="preserve">, </w:t>
      </w:r>
      <w:r w:rsidR="00316D8D">
        <w:rPr>
          <w:sz w:val="28"/>
          <w:szCs w:val="28"/>
        </w:rPr>
        <w:t xml:space="preserve">because </w:t>
      </w:r>
      <w:r w:rsidR="00316D8D" w:rsidRPr="00316D8D">
        <w:rPr>
          <w:sz w:val="28"/>
          <w:szCs w:val="28"/>
          <w:highlight w:val="yellow"/>
        </w:rPr>
        <w:t>[he/she]</w:t>
      </w:r>
      <w:r w:rsidRPr="00C84AD7">
        <w:rPr>
          <w:sz w:val="28"/>
          <w:szCs w:val="28"/>
        </w:rPr>
        <w:t xml:space="preserve">: </w:t>
      </w:r>
    </w:p>
    <w:p w14:paraId="61CA73DC" w14:textId="6487584E" w:rsidR="00B55E43" w:rsidRPr="00255F88" w:rsidRDefault="00835710" w:rsidP="007E1D24">
      <w:pPr>
        <w:pStyle w:val="ListParagraph"/>
        <w:numPr>
          <w:ilvl w:val="1"/>
          <w:numId w:val="21"/>
        </w:numPr>
        <w:spacing w:line="480" w:lineRule="exact"/>
        <w:ind w:right="144"/>
        <w:jc w:val="both"/>
        <w:rPr>
          <w:sz w:val="28"/>
          <w:szCs w:val="28"/>
        </w:rPr>
      </w:pPr>
      <w:r>
        <w:rPr>
          <w:sz w:val="28"/>
          <w:szCs w:val="28"/>
        </w:rPr>
        <w:t>is</w:t>
      </w:r>
      <w:r w:rsidR="00B55E43" w:rsidRPr="00255F88">
        <w:rPr>
          <w:sz w:val="28"/>
          <w:szCs w:val="28"/>
        </w:rPr>
        <w:t xml:space="preserve"> an individual to whom USCIS has granted deferred action based on a pending T visa petition; and</w:t>
      </w:r>
    </w:p>
    <w:p w14:paraId="6F2248ED" w14:textId="6626B6F6" w:rsidR="00CF02D8" w:rsidRPr="00255F88" w:rsidRDefault="00B55E43" w:rsidP="007E1D24">
      <w:pPr>
        <w:pStyle w:val="ListParagraph"/>
        <w:numPr>
          <w:ilvl w:val="1"/>
          <w:numId w:val="21"/>
        </w:numPr>
        <w:spacing w:line="480" w:lineRule="exact"/>
        <w:ind w:right="144"/>
        <w:jc w:val="both"/>
        <w:rPr>
          <w:sz w:val="28"/>
          <w:szCs w:val="28"/>
        </w:rPr>
      </w:pPr>
      <w:r w:rsidRPr="00255F88">
        <w:rPr>
          <w:sz w:val="28"/>
          <w:szCs w:val="28"/>
        </w:rPr>
        <w:t>during the authorized period of deferred action, w</w:t>
      </w:r>
      <w:r w:rsidR="00835710">
        <w:rPr>
          <w:sz w:val="28"/>
          <w:szCs w:val="28"/>
        </w:rPr>
        <w:t>as</w:t>
      </w:r>
      <w:r w:rsidRPr="00255F88">
        <w:rPr>
          <w:sz w:val="28"/>
          <w:szCs w:val="28"/>
        </w:rPr>
        <w:t xml:space="preserve"> detained by ICE without being provided notice and an opportunity to be heard regarding the potential revocation of </w:t>
      </w:r>
      <w:r w:rsidR="00835710">
        <w:rPr>
          <w:sz w:val="28"/>
          <w:szCs w:val="28"/>
        </w:rPr>
        <w:t>that</w:t>
      </w:r>
      <w:r w:rsidRPr="00255F88">
        <w:rPr>
          <w:sz w:val="28"/>
          <w:szCs w:val="28"/>
        </w:rPr>
        <w:t xml:space="preserve"> deferred action status. </w:t>
      </w:r>
      <w:r w:rsidR="00101978" w:rsidRPr="00EF25BE">
        <w:rPr>
          <w:i/>
          <w:iCs/>
          <w:sz w:val="28"/>
          <w:szCs w:val="28"/>
        </w:rPr>
        <w:t>Id</w:t>
      </w:r>
      <w:r w:rsidR="00101978">
        <w:rPr>
          <w:sz w:val="28"/>
          <w:szCs w:val="28"/>
        </w:rPr>
        <w:t xml:space="preserve">. </w:t>
      </w:r>
      <w:r w:rsidR="00835710">
        <w:rPr>
          <w:sz w:val="28"/>
          <w:szCs w:val="28"/>
        </w:rPr>
        <w:t xml:space="preserve">at </w:t>
      </w:r>
      <w:r w:rsidR="007A2D5F">
        <w:rPr>
          <w:sz w:val="28"/>
          <w:szCs w:val="28"/>
        </w:rPr>
        <w:t>*</w:t>
      </w:r>
      <w:r w:rsidR="005F1B79">
        <w:rPr>
          <w:sz w:val="28"/>
          <w:szCs w:val="28"/>
        </w:rPr>
        <w:t>47</w:t>
      </w:r>
      <w:r w:rsidR="00A0022D">
        <w:rPr>
          <w:sz w:val="28"/>
          <w:szCs w:val="28"/>
        </w:rPr>
        <w:t xml:space="preserve">; </w:t>
      </w:r>
      <w:r w:rsidR="00A0022D" w:rsidRPr="007A7626">
        <w:rPr>
          <w:i/>
          <w:iCs/>
          <w:sz w:val="28"/>
          <w:szCs w:val="28"/>
        </w:rPr>
        <w:t>see also</w:t>
      </w:r>
      <w:r w:rsidR="00A0022D">
        <w:rPr>
          <w:sz w:val="28"/>
          <w:szCs w:val="28"/>
        </w:rPr>
        <w:t xml:space="preserve"> n.</w:t>
      </w:r>
      <w:r w:rsidR="0043483B">
        <w:rPr>
          <w:sz w:val="28"/>
          <w:szCs w:val="28"/>
        </w:rPr>
        <w:t>4</w:t>
      </w:r>
      <w:r w:rsidR="00A0022D">
        <w:rPr>
          <w:sz w:val="28"/>
          <w:szCs w:val="28"/>
        </w:rPr>
        <w:t xml:space="preserve"> </w:t>
      </w:r>
      <w:r w:rsidR="00A0022D" w:rsidRPr="007A7626">
        <w:rPr>
          <w:i/>
          <w:iCs/>
          <w:sz w:val="28"/>
          <w:szCs w:val="28"/>
        </w:rPr>
        <w:t>supra</w:t>
      </w:r>
      <w:r w:rsidR="00835710">
        <w:rPr>
          <w:sz w:val="28"/>
          <w:szCs w:val="28"/>
        </w:rPr>
        <w:t xml:space="preserve">. </w:t>
      </w:r>
    </w:p>
    <w:p w14:paraId="38A58072" w14:textId="75ADE1D2" w:rsidR="0043483B" w:rsidRPr="00AF2489" w:rsidRDefault="00EF25BE" w:rsidP="0043483B">
      <w:pPr>
        <w:pStyle w:val="ListParagraph"/>
        <w:numPr>
          <w:ilvl w:val="0"/>
          <w:numId w:val="21"/>
        </w:numPr>
        <w:spacing w:line="480" w:lineRule="exact"/>
        <w:ind w:left="0" w:right="144" w:firstLine="720"/>
        <w:jc w:val="both"/>
        <w:rPr>
          <w:sz w:val="28"/>
          <w:szCs w:val="28"/>
        </w:rPr>
      </w:pPr>
      <w:r w:rsidRPr="00EF25BE">
        <w:rPr>
          <w:sz w:val="28"/>
          <w:szCs w:val="28"/>
        </w:rPr>
        <w:t xml:space="preserve">Accordingly, the De Facto Revocation Policy, “under which ICE does not honor grants of deferred action conferred by USCIS to individuals with pending petitions for U or T visas,” may not be applied to Petitioner. </w:t>
      </w:r>
      <w:r w:rsidRPr="00EF25BE">
        <w:rPr>
          <w:i/>
          <w:iCs/>
          <w:sz w:val="28"/>
          <w:szCs w:val="28"/>
        </w:rPr>
        <w:t xml:space="preserve">Id. </w:t>
      </w:r>
      <w:r w:rsidRPr="00EF25BE">
        <w:rPr>
          <w:sz w:val="28"/>
          <w:szCs w:val="28"/>
        </w:rPr>
        <w:t xml:space="preserve">at </w:t>
      </w:r>
      <w:r w:rsidR="007A2D5F">
        <w:rPr>
          <w:sz w:val="28"/>
          <w:szCs w:val="28"/>
        </w:rPr>
        <w:t>*</w:t>
      </w:r>
      <w:r w:rsidR="005F1B79">
        <w:rPr>
          <w:sz w:val="28"/>
          <w:szCs w:val="28"/>
        </w:rPr>
        <w:t>47</w:t>
      </w:r>
      <w:r w:rsidRPr="00EF25BE">
        <w:rPr>
          <w:sz w:val="28"/>
          <w:szCs w:val="28"/>
        </w:rPr>
        <w:t xml:space="preserve">. </w:t>
      </w:r>
      <w:r w:rsidR="0043483B">
        <w:rPr>
          <w:sz w:val="28"/>
          <w:szCs w:val="28"/>
        </w:rPr>
        <w:t xml:space="preserve">As the court held, “a </w:t>
      </w:r>
      <w:r w:rsidR="0043483B" w:rsidRPr="00AF2489">
        <w:rPr>
          <w:sz w:val="28"/>
          <w:szCs w:val="28"/>
        </w:rPr>
        <w:t>person</w:t>
      </w:r>
      <w:r w:rsidR="0043483B">
        <w:rPr>
          <w:sz w:val="28"/>
          <w:szCs w:val="28"/>
        </w:rPr>
        <w:t xml:space="preserve"> </w:t>
      </w:r>
      <w:r w:rsidR="0043483B" w:rsidRPr="00AF2489">
        <w:rPr>
          <w:sz w:val="28"/>
          <w:szCs w:val="28"/>
        </w:rPr>
        <w:t>with deferred action should neither be removed nor detained for immigration</w:t>
      </w:r>
      <w:r w:rsidR="0043483B">
        <w:rPr>
          <w:sz w:val="28"/>
          <w:szCs w:val="28"/>
        </w:rPr>
        <w:t xml:space="preserve"> </w:t>
      </w:r>
      <w:r w:rsidR="0043483B" w:rsidRPr="00AF2489">
        <w:rPr>
          <w:sz w:val="28"/>
          <w:szCs w:val="28"/>
        </w:rPr>
        <w:t>enforcement (removal) purposes.</w:t>
      </w:r>
      <w:r w:rsidR="0043483B">
        <w:rPr>
          <w:sz w:val="28"/>
          <w:szCs w:val="28"/>
        </w:rPr>
        <w:t xml:space="preserve">” </w:t>
      </w:r>
      <w:r w:rsidR="0043483B">
        <w:rPr>
          <w:i/>
          <w:iCs/>
          <w:sz w:val="28"/>
          <w:szCs w:val="28"/>
        </w:rPr>
        <w:t xml:space="preserve">Id. </w:t>
      </w:r>
      <w:r w:rsidR="0043483B">
        <w:rPr>
          <w:sz w:val="28"/>
          <w:szCs w:val="28"/>
        </w:rPr>
        <w:t xml:space="preserve">at </w:t>
      </w:r>
      <w:r w:rsidR="007A2D5F">
        <w:rPr>
          <w:sz w:val="28"/>
          <w:szCs w:val="28"/>
        </w:rPr>
        <w:t>*</w:t>
      </w:r>
      <w:r w:rsidR="005F1B79">
        <w:rPr>
          <w:sz w:val="28"/>
          <w:szCs w:val="28"/>
        </w:rPr>
        <w:t>40</w:t>
      </w:r>
      <w:r w:rsidR="0043483B">
        <w:rPr>
          <w:sz w:val="28"/>
          <w:szCs w:val="28"/>
        </w:rPr>
        <w:t>.</w:t>
      </w:r>
    </w:p>
    <w:p w14:paraId="412BDEA4" w14:textId="39B8EA7A" w:rsidR="00CF02D8" w:rsidRPr="00EF25BE" w:rsidRDefault="00EF25BE" w:rsidP="007E1D24">
      <w:pPr>
        <w:pStyle w:val="ListParagraph"/>
        <w:numPr>
          <w:ilvl w:val="0"/>
          <w:numId w:val="21"/>
        </w:numPr>
        <w:spacing w:line="480" w:lineRule="exact"/>
        <w:ind w:left="0" w:right="144" w:firstLine="720"/>
        <w:jc w:val="both"/>
        <w:rPr>
          <w:sz w:val="28"/>
          <w:szCs w:val="28"/>
        </w:rPr>
      </w:pPr>
      <w:r w:rsidRPr="00EF25BE">
        <w:rPr>
          <w:sz w:val="28"/>
          <w:szCs w:val="28"/>
        </w:rPr>
        <w:t xml:space="preserve">Therefore, immediate release is warranted. </w:t>
      </w:r>
    </w:p>
    <w:p w14:paraId="40C51FBD" w14:textId="5CDEDD1C" w:rsidR="00844979" w:rsidRDefault="00CF02D8" w:rsidP="007E1D24">
      <w:pPr>
        <w:pStyle w:val="ListParagraph"/>
        <w:numPr>
          <w:ilvl w:val="0"/>
          <w:numId w:val="21"/>
        </w:numPr>
        <w:spacing w:line="480" w:lineRule="exact"/>
        <w:ind w:left="0" w:right="144" w:firstLine="720"/>
        <w:jc w:val="both"/>
        <w:rPr>
          <w:sz w:val="28"/>
          <w:szCs w:val="28"/>
        </w:rPr>
      </w:pPr>
      <w:r>
        <w:rPr>
          <w:sz w:val="28"/>
          <w:szCs w:val="28"/>
        </w:rPr>
        <w:t xml:space="preserve"> </w:t>
      </w:r>
      <w:r w:rsidRPr="007C086C">
        <w:rPr>
          <w:sz w:val="28"/>
          <w:szCs w:val="28"/>
        </w:rPr>
        <w:t xml:space="preserve">Absent release, Petitioner will continue to experience </w:t>
      </w:r>
      <w:r w:rsidRPr="00892A9A">
        <w:rPr>
          <w:sz w:val="28"/>
          <w:szCs w:val="28"/>
          <w:highlight w:val="yellow"/>
        </w:rPr>
        <w:t>[</w:t>
      </w:r>
      <w:r w:rsidRPr="007C086C">
        <w:rPr>
          <w:sz w:val="28"/>
          <w:szCs w:val="28"/>
          <w:highlight w:val="yellow"/>
        </w:rPr>
        <w:t>repeat harms stemming from detention/arrest here.]</w:t>
      </w:r>
    </w:p>
    <w:p w14:paraId="1F5B548A" w14:textId="77777777" w:rsidR="006E0825" w:rsidRDefault="006E0825" w:rsidP="006E0825">
      <w:pPr>
        <w:pStyle w:val="ListParagraph"/>
        <w:widowControl/>
        <w:spacing w:line="480" w:lineRule="exact"/>
        <w:ind w:left="0" w:right="144"/>
        <w:jc w:val="center"/>
        <w:rPr>
          <w:b/>
          <w:bCs/>
          <w:sz w:val="28"/>
          <w:szCs w:val="28"/>
          <w:u w:val="single"/>
        </w:rPr>
      </w:pPr>
      <w:r>
        <w:rPr>
          <w:b/>
          <w:bCs/>
          <w:sz w:val="28"/>
          <w:szCs w:val="28"/>
          <w:u w:val="single"/>
        </w:rPr>
        <w:lastRenderedPageBreak/>
        <w:t>CLAIMS FOR RELIEF</w:t>
      </w:r>
    </w:p>
    <w:p w14:paraId="6EFE7C06" w14:textId="77777777" w:rsidR="00BD2CC0" w:rsidRDefault="006E0825" w:rsidP="00BD2CC0">
      <w:pPr>
        <w:pStyle w:val="ListParagraph"/>
        <w:widowControl/>
        <w:numPr>
          <w:ilvl w:val="0"/>
          <w:numId w:val="21"/>
        </w:numPr>
        <w:spacing w:line="480" w:lineRule="exact"/>
        <w:ind w:left="0" w:right="144" w:firstLine="720"/>
        <w:jc w:val="both"/>
        <w:rPr>
          <w:sz w:val="28"/>
          <w:szCs w:val="28"/>
        </w:rPr>
      </w:pPr>
      <w:r w:rsidRPr="006E0825">
        <w:rPr>
          <w:sz w:val="28"/>
          <w:szCs w:val="28"/>
        </w:rPr>
        <w:t xml:space="preserve">The “historic purpose of the writ” of habeas corpus is “to relieve detention by executive authorities without judicial trial.” </w:t>
      </w:r>
      <w:r w:rsidRPr="006E0825">
        <w:rPr>
          <w:i/>
          <w:iCs/>
          <w:sz w:val="28"/>
          <w:szCs w:val="28"/>
        </w:rPr>
        <w:t>Zadvydas v. Davis</w:t>
      </w:r>
      <w:r w:rsidRPr="006E0825">
        <w:rPr>
          <w:sz w:val="28"/>
          <w:szCs w:val="28"/>
        </w:rPr>
        <w:t xml:space="preserve">, 533 U.S. 678, 699 (2001) (cleaned up). A habeas court’s role is at its “most extensive in cases of pretrial and noncriminal detention,” especially “where there ha[s] been little or no previous judicial review of the cause for detention,” as is the case here. </w:t>
      </w:r>
      <w:r w:rsidRPr="006E0825">
        <w:rPr>
          <w:i/>
          <w:iCs/>
          <w:sz w:val="28"/>
          <w:szCs w:val="28"/>
        </w:rPr>
        <w:t>Boumediene v. Bush</w:t>
      </w:r>
      <w:r w:rsidRPr="006E0825">
        <w:rPr>
          <w:sz w:val="28"/>
          <w:szCs w:val="28"/>
        </w:rPr>
        <w:t xml:space="preserve">, 553 U.S. 723, 780 (2008).  Here, Petitioner sets for the following claims for issuance of the writ. </w:t>
      </w:r>
    </w:p>
    <w:p w14:paraId="517FDA36" w14:textId="77777777" w:rsidR="00BD2CC0" w:rsidRPr="00AF2489" w:rsidRDefault="00BD2CC0" w:rsidP="00BD2CC0">
      <w:pPr>
        <w:spacing w:line="240" w:lineRule="auto"/>
        <w:ind w:right="144"/>
        <w:jc w:val="center"/>
        <w:rPr>
          <w:b/>
          <w:bCs/>
          <w:sz w:val="28"/>
          <w:szCs w:val="28"/>
          <w:u w:val="single"/>
        </w:rPr>
      </w:pPr>
      <w:r w:rsidRPr="00AF2489">
        <w:rPr>
          <w:b/>
          <w:bCs/>
          <w:sz w:val="28"/>
          <w:szCs w:val="28"/>
          <w:u w:val="single"/>
        </w:rPr>
        <w:t>CLAIM ONE</w:t>
      </w:r>
    </w:p>
    <w:p w14:paraId="30E335BE" w14:textId="77777777" w:rsidR="00BD2CC0" w:rsidRPr="00AF2489" w:rsidRDefault="00BD2CC0" w:rsidP="00BD2CC0">
      <w:pPr>
        <w:spacing w:line="240" w:lineRule="auto"/>
        <w:ind w:right="144"/>
        <w:jc w:val="center"/>
        <w:rPr>
          <w:b/>
          <w:bCs/>
          <w:i/>
          <w:iCs/>
          <w:sz w:val="28"/>
          <w:szCs w:val="28"/>
        </w:rPr>
      </w:pPr>
      <w:r w:rsidRPr="00AF2489">
        <w:rPr>
          <w:b/>
          <w:bCs/>
          <w:i/>
          <w:iCs/>
          <w:sz w:val="28"/>
          <w:szCs w:val="28"/>
        </w:rPr>
        <w:t>Violation of APA 5 U.S.C. § 706(2)(A)</w:t>
      </w:r>
    </w:p>
    <w:p w14:paraId="17917D16" w14:textId="77777777" w:rsidR="00BD2CC0" w:rsidRPr="00AF2489" w:rsidRDefault="00BD2CC0" w:rsidP="00BD2CC0">
      <w:pPr>
        <w:spacing w:line="240" w:lineRule="auto"/>
        <w:ind w:right="144"/>
        <w:jc w:val="center"/>
        <w:rPr>
          <w:b/>
          <w:bCs/>
          <w:i/>
          <w:iCs/>
          <w:sz w:val="28"/>
          <w:szCs w:val="28"/>
        </w:rPr>
      </w:pPr>
      <w:r w:rsidRPr="00AF2489">
        <w:rPr>
          <w:b/>
          <w:bCs/>
          <w:i/>
          <w:iCs/>
          <w:sz w:val="28"/>
          <w:szCs w:val="28"/>
        </w:rPr>
        <w:t>Petitioner’s Detention is Not in Accordance with Law because It Violates the ICWC PI Order</w:t>
      </w:r>
    </w:p>
    <w:p w14:paraId="56E1AA9A" w14:textId="046698BF" w:rsidR="00AF2489" w:rsidRPr="00BD2CC0" w:rsidRDefault="00FB2CD1" w:rsidP="00BD2CC0">
      <w:pPr>
        <w:pStyle w:val="ListParagraph"/>
        <w:widowControl/>
        <w:numPr>
          <w:ilvl w:val="0"/>
          <w:numId w:val="21"/>
        </w:numPr>
        <w:spacing w:line="480" w:lineRule="exact"/>
        <w:ind w:left="0" w:right="144" w:firstLine="720"/>
        <w:jc w:val="both"/>
        <w:rPr>
          <w:sz w:val="28"/>
          <w:szCs w:val="28"/>
        </w:rPr>
      </w:pPr>
      <w:r w:rsidRPr="00BD2CC0">
        <w:rPr>
          <w:sz w:val="28"/>
          <w:szCs w:val="28"/>
        </w:rPr>
        <w:t xml:space="preserve">Petitioner repeats, re-alleges, and incorporates by reference each and </w:t>
      </w:r>
    </w:p>
    <w:p w14:paraId="66399398" w14:textId="77777777" w:rsidR="007F45C1" w:rsidRDefault="00FB2CD1" w:rsidP="00BD2CC0">
      <w:pPr>
        <w:spacing w:line="480" w:lineRule="exact"/>
        <w:ind w:right="144"/>
        <w:jc w:val="both"/>
        <w:rPr>
          <w:b/>
          <w:bCs/>
          <w:i/>
          <w:iCs/>
          <w:sz w:val="28"/>
          <w:szCs w:val="28"/>
        </w:rPr>
      </w:pPr>
      <w:r w:rsidRPr="00AF2489">
        <w:rPr>
          <w:sz w:val="28"/>
          <w:szCs w:val="28"/>
        </w:rPr>
        <w:t>every allegation in the preceding paragraphs as if fully set forth herein.</w:t>
      </w:r>
      <w:r w:rsidR="007F45C1">
        <w:rPr>
          <w:b/>
          <w:bCs/>
          <w:i/>
          <w:iCs/>
          <w:sz w:val="28"/>
          <w:szCs w:val="28"/>
        </w:rPr>
        <w:t xml:space="preserve"> </w:t>
      </w:r>
    </w:p>
    <w:p w14:paraId="38A0BA70" w14:textId="1D01B997" w:rsidR="00774105" w:rsidRPr="007F45C1" w:rsidRDefault="00FB2CD1" w:rsidP="007F45C1">
      <w:pPr>
        <w:pStyle w:val="ListParagraph"/>
        <w:numPr>
          <w:ilvl w:val="0"/>
          <w:numId w:val="21"/>
        </w:numPr>
        <w:spacing w:line="480" w:lineRule="exact"/>
        <w:ind w:left="0" w:right="144" w:firstLine="720"/>
        <w:jc w:val="both"/>
        <w:rPr>
          <w:b/>
          <w:bCs/>
          <w:i/>
          <w:iCs/>
          <w:sz w:val="28"/>
          <w:szCs w:val="28"/>
        </w:rPr>
      </w:pPr>
      <w:r w:rsidRPr="007F45C1">
        <w:rPr>
          <w:sz w:val="28"/>
          <w:szCs w:val="28"/>
        </w:rPr>
        <w:t>Under the APA, courts “shall . . . hold unlawful and set aside agency action . . .found to be . . .not in accordance with law.” 5 U.S.C. § 706(2)(A).</w:t>
      </w:r>
    </w:p>
    <w:p w14:paraId="1BDE33E0" w14:textId="60D72484" w:rsidR="00774105" w:rsidRPr="00774105" w:rsidRDefault="00FB2CD1" w:rsidP="00BD2CC0">
      <w:pPr>
        <w:spacing w:line="480" w:lineRule="exact"/>
        <w:ind w:right="144"/>
        <w:jc w:val="both"/>
        <w:rPr>
          <w:b/>
          <w:bCs/>
          <w:i/>
          <w:iCs/>
          <w:sz w:val="28"/>
          <w:szCs w:val="28"/>
        </w:rPr>
      </w:pPr>
      <w:r w:rsidRPr="00774105">
        <w:rPr>
          <w:sz w:val="28"/>
          <w:szCs w:val="28"/>
        </w:rPr>
        <w:t xml:space="preserve">Respondent’s detention of Petitioner constitutes final agency action under </w:t>
      </w:r>
    </w:p>
    <w:p w14:paraId="6BCA4D0F" w14:textId="77777777" w:rsidR="007F45C1" w:rsidRDefault="00FB2CD1" w:rsidP="007F45C1">
      <w:pPr>
        <w:spacing w:line="480" w:lineRule="exact"/>
        <w:ind w:right="144"/>
        <w:jc w:val="both"/>
        <w:rPr>
          <w:b/>
          <w:bCs/>
          <w:i/>
          <w:iCs/>
          <w:sz w:val="28"/>
          <w:szCs w:val="28"/>
        </w:rPr>
      </w:pPr>
      <w:r w:rsidRPr="00774105">
        <w:rPr>
          <w:sz w:val="28"/>
          <w:szCs w:val="28"/>
        </w:rPr>
        <w:t xml:space="preserve">the APA. 5 U.S.C. § 551(13), 704; </w:t>
      </w:r>
      <w:r w:rsidRPr="00774105">
        <w:rPr>
          <w:i/>
          <w:iCs/>
          <w:sz w:val="28"/>
          <w:szCs w:val="28"/>
        </w:rPr>
        <w:t>Bennett v. Spear</w:t>
      </w:r>
      <w:r w:rsidRPr="00774105">
        <w:rPr>
          <w:sz w:val="28"/>
          <w:szCs w:val="28"/>
        </w:rPr>
        <w:t>, 520 U.S. 154, 177-78 (1997).</w:t>
      </w:r>
    </w:p>
    <w:p w14:paraId="71C83D4D" w14:textId="77777777" w:rsidR="007F45C1" w:rsidRDefault="00FB2CD1" w:rsidP="002655B5">
      <w:pPr>
        <w:pStyle w:val="ListParagraph"/>
        <w:numPr>
          <w:ilvl w:val="0"/>
          <w:numId w:val="21"/>
        </w:numPr>
        <w:spacing w:line="480" w:lineRule="exact"/>
        <w:ind w:left="0" w:right="144" w:firstLine="720"/>
        <w:jc w:val="both"/>
        <w:rPr>
          <w:sz w:val="28"/>
          <w:szCs w:val="28"/>
        </w:rPr>
      </w:pPr>
      <w:r w:rsidRPr="007F45C1">
        <w:rPr>
          <w:sz w:val="28"/>
          <w:szCs w:val="28"/>
        </w:rPr>
        <w:t xml:space="preserve">In </w:t>
      </w:r>
      <w:r w:rsidRPr="007F45C1">
        <w:rPr>
          <w:i/>
          <w:iCs/>
          <w:sz w:val="28"/>
          <w:szCs w:val="28"/>
        </w:rPr>
        <w:t xml:space="preserve">ICWC, </w:t>
      </w:r>
      <w:r w:rsidRPr="007F45C1">
        <w:rPr>
          <w:sz w:val="28"/>
          <w:szCs w:val="28"/>
        </w:rPr>
        <w:t xml:space="preserve">the court concluded that plaintiffs were likely to succeed on their claim that the De Facto Revocation Policy is arbitrary and capricious and not in accordance with law under the APA. </w:t>
      </w:r>
      <w:r w:rsidRPr="007F45C1">
        <w:rPr>
          <w:i/>
          <w:iCs/>
          <w:sz w:val="28"/>
          <w:szCs w:val="28"/>
        </w:rPr>
        <w:t xml:space="preserve">ICWC </w:t>
      </w:r>
      <w:r w:rsidRPr="007F45C1">
        <w:rPr>
          <w:sz w:val="28"/>
          <w:szCs w:val="28"/>
        </w:rPr>
        <w:t xml:space="preserve">PI Order at *47. </w:t>
      </w:r>
    </w:p>
    <w:p w14:paraId="3D632922" w14:textId="77777777" w:rsidR="007F45C1" w:rsidRDefault="00FB2CD1" w:rsidP="007F45C1">
      <w:pPr>
        <w:pStyle w:val="ListParagraph"/>
        <w:numPr>
          <w:ilvl w:val="0"/>
          <w:numId w:val="21"/>
        </w:numPr>
        <w:spacing w:line="480" w:lineRule="exact"/>
        <w:ind w:left="0" w:right="144" w:firstLine="720"/>
        <w:jc w:val="both"/>
        <w:rPr>
          <w:sz w:val="28"/>
          <w:szCs w:val="28"/>
        </w:rPr>
      </w:pPr>
      <w:r w:rsidRPr="007F45C1">
        <w:rPr>
          <w:sz w:val="28"/>
          <w:szCs w:val="28"/>
        </w:rPr>
        <w:t xml:space="preserve">As a result, the court stayed the De Facto Revocation Policy, “under which ICE does not honor grants of deferred action conferred by USCIS to individuals with pending petitions for U or T visas.” </w:t>
      </w:r>
      <w:r w:rsidRPr="007F45C1">
        <w:rPr>
          <w:i/>
          <w:iCs/>
          <w:sz w:val="28"/>
          <w:szCs w:val="28"/>
        </w:rPr>
        <w:t xml:space="preserve">Id. </w:t>
      </w:r>
      <w:r w:rsidRPr="007F45C1">
        <w:rPr>
          <w:sz w:val="28"/>
          <w:szCs w:val="28"/>
        </w:rPr>
        <w:t>at *</w:t>
      </w:r>
      <w:r w:rsidR="008C302F" w:rsidRPr="007F45C1">
        <w:rPr>
          <w:sz w:val="28"/>
          <w:szCs w:val="28"/>
        </w:rPr>
        <w:t>47</w:t>
      </w:r>
      <w:r w:rsidRPr="007F45C1">
        <w:rPr>
          <w:sz w:val="28"/>
          <w:szCs w:val="28"/>
        </w:rPr>
        <w:t>.</w:t>
      </w:r>
    </w:p>
    <w:p w14:paraId="015D0F56" w14:textId="77777777" w:rsidR="007F45C1" w:rsidRPr="007F45C1" w:rsidRDefault="00FB2CD1" w:rsidP="007F45C1">
      <w:pPr>
        <w:pStyle w:val="ListParagraph"/>
        <w:numPr>
          <w:ilvl w:val="0"/>
          <w:numId w:val="21"/>
        </w:numPr>
        <w:spacing w:line="480" w:lineRule="exact"/>
        <w:ind w:left="0" w:right="144" w:firstLine="720"/>
        <w:jc w:val="both"/>
        <w:rPr>
          <w:b/>
          <w:bCs/>
          <w:i/>
          <w:iCs/>
          <w:sz w:val="28"/>
          <w:szCs w:val="28"/>
        </w:rPr>
      </w:pPr>
      <w:r w:rsidRPr="007F45C1">
        <w:rPr>
          <w:sz w:val="28"/>
          <w:szCs w:val="28"/>
        </w:rPr>
        <w:t xml:space="preserve">The stay applies in favor to members of the Deferred Action Class, which includes Petitioner. </w:t>
      </w:r>
      <w:r w:rsidRPr="007F45C1">
        <w:rPr>
          <w:i/>
          <w:iCs/>
          <w:sz w:val="28"/>
          <w:szCs w:val="28"/>
        </w:rPr>
        <w:t>Id.</w:t>
      </w:r>
    </w:p>
    <w:p w14:paraId="0B2F6FF5" w14:textId="17338EF6" w:rsidR="007F45C1" w:rsidRPr="007F45C1" w:rsidRDefault="00FB2CD1" w:rsidP="00AE0B3F">
      <w:pPr>
        <w:pStyle w:val="ListParagraph"/>
        <w:numPr>
          <w:ilvl w:val="0"/>
          <w:numId w:val="21"/>
        </w:numPr>
        <w:spacing w:line="480" w:lineRule="exact"/>
        <w:ind w:left="0" w:right="144" w:firstLine="720"/>
        <w:jc w:val="both"/>
        <w:rPr>
          <w:sz w:val="28"/>
          <w:szCs w:val="28"/>
        </w:rPr>
      </w:pPr>
      <w:r w:rsidRPr="007F45C1">
        <w:rPr>
          <w:sz w:val="28"/>
          <w:szCs w:val="28"/>
        </w:rPr>
        <w:t>Respondents detained Petitioner pursuant to the stayed De Facto Revocation policy.</w:t>
      </w:r>
    </w:p>
    <w:p w14:paraId="4D141A95" w14:textId="14995335" w:rsidR="00774105" w:rsidRPr="007F45C1" w:rsidRDefault="00FB2CD1" w:rsidP="007F45C1">
      <w:pPr>
        <w:pStyle w:val="ListParagraph"/>
        <w:numPr>
          <w:ilvl w:val="0"/>
          <w:numId w:val="21"/>
        </w:numPr>
        <w:spacing w:line="480" w:lineRule="exact"/>
        <w:ind w:left="0" w:right="144" w:firstLine="720"/>
        <w:jc w:val="both"/>
        <w:rPr>
          <w:b/>
          <w:bCs/>
          <w:i/>
          <w:iCs/>
          <w:sz w:val="28"/>
          <w:szCs w:val="28"/>
        </w:rPr>
      </w:pPr>
      <w:r w:rsidRPr="007F45C1">
        <w:rPr>
          <w:sz w:val="28"/>
          <w:szCs w:val="28"/>
        </w:rPr>
        <w:t>Accordingly, Respondents’ detention of Petitioner is not in accordance</w:t>
      </w:r>
      <w:r w:rsidR="007F45C1">
        <w:rPr>
          <w:sz w:val="28"/>
          <w:szCs w:val="28"/>
        </w:rPr>
        <w:t xml:space="preserve"> </w:t>
      </w:r>
    </w:p>
    <w:p w14:paraId="7F274C76" w14:textId="5D0CBF4F" w:rsidR="00FB2CD1" w:rsidRPr="00774105" w:rsidRDefault="00FB2CD1" w:rsidP="00BD2CC0">
      <w:pPr>
        <w:spacing w:line="480" w:lineRule="exact"/>
        <w:ind w:right="144"/>
        <w:jc w:val="both"/>
        <w:rPr>
          <w:b/>
          <w:bCs/>
          <w:i/>
          <w:iCs/>
          <w:sz w:val="28"/>
          <w:szCs w:val="28"/>
        </w:rPr>
      </w:pPr>
      <w:r w:rsidRPr="00774105">
        <w:rPr>
          <w:sz w:val="28"/>
          <w:szCs w:val="28"/>
        </w:rPr>
        <w:lastRenderedPageBreak/>
        <w:t xml:space="preserve">with law in violation of the APA, as it directly contravenes the § 705 relief issued in the </w:t>
      </w:r>
      <w:r w:rsidRPr="00774105">
        <w:rPr>
          <w:i/>
          <w:iCs/>
          <w:sz w:val="28"/>
          <w:szCs w:val="28"/>
        </w:rPr>
        <w:t xml:space="preserve">ICWC </w:t>
      </w:r>
      <w:r w:rsidRPr="00774105">
        <w:rPr>
          <w:sz w:val="28"/>
          <w:szCs w:val="28"/>
        </w:rPr>
        <w:t>PI Order</w:t>
      </w:r>
      <w:r w:rsidRPr="00774105">
        <w:rPr>
          <w:i/>
          <w:iCs/>
          <w:sz w:val="28"/>
          <w:szCs w:val="28"/>
        </w:rPr>
        <w:t xml:space="preserve">. </w:t>
      </w:r>
    </w:p>
    <w:p w14:paraId="7973668C" w14:textId="2B838E0F" w:rsidR="000B50A8" w:rsidRPr="006E7A1D" w:rsidRDefault="00121733" w:rsidP="0032796C">
      <w:pPr>
        <w:spacing w:line="240" w:lineRule="auto"/>
        <w:ind w:right="144"/>
        <w:jc w:val="center"/>
        <w:rPr>
          <w:b/>
          <w:bCs/>
          <w:sz w:val="28"/>
          <w:szCs w:val="28"/>
          <w:u w:val="single"/>
        </w:rPr>
      </w:pPr>
      <w:r>
        <w:rPr>
          <w:b/>
          <w:bCs/>
          <w:sz w:val="28"/>
          <w:szCs w:val="28"/>
          <w:u w:val="single"/>
        </w:rPr>
        <w:t>CLAIM</w:t>
      </w:r>
      <w:r w:rsidR="0019130E" w:rsidRPr="006E7A1D">
        <w:rPr>
          <w:b/>
          <w:bCs/>
          <w:sz w:val="28"/>
          <w:szCs w:val="28"/>
          <w:u w:val="single"/>
        </w:rPr>
        <w:t xml:space="preserve"> </w:t>
      </w:r>
      <w:r w:rsidR="00B22DAE">
        <w:rPr>
          <w:b/>
          <w:bCs/>
          <w:sz w:val="28"/>
          <w:szCs w:val="28"/>
          <w:u w:val="single"/>
        </w:rPr>
        <w:t>TWO</w:t>
      </w:r>
    </w:p>
    <w:p w14:paraId="650F183E" w14:textId="0038EB1C" w:rsidR="00121733" w:rsidRDefault="00121733" w:rsidP="00196757">
      <w:pPr>
        <w:spacing w:line="240" w:lineRule="auto"/>
        <w:ind w:right="144"/>
        <w:jc w:val="center"/>
        <w:rPr>
          <w:b/>
          <w:bCs/>
          <w:i/>
          <w:iCs/>
          <w:sz w:val="28"/>
          <w:szCs w:val="28"/>
        </w:rPr>
      </w:pPr>
      <w:r>
        <w:rPr>
          <w:b/>
          <w:bCs/>
          <w:i/>
          <w:iCs/>
          <w:sz w:val="28"/>
          <w:szCs w:val="28"/>
        </w:rPr>
        <w:t xml:space="preserve">Violation of the </w:t>
      </w:r>
      <w:r w:rsidR="0019130E" w:rsidRPr="006E7A1D">
        <w:rPr>
          <w:b/>
          <w:bCs/>
          <w:i/>
          <w:iCs/>
          <w:sz w:val="28"/>
          <w:szCs w:val="28"/>
        </w:rPr>
        <w:t>Fifth Amendment</w:t>
      </w:r>
      <w:r w:rsidR="000B50A8" w:rsidRPr="006E7A1D">
        <w:rPr>
          <w:b/>
          <w:bCs/>
          <w:i/>
          <w:iCs/>
          <w:sz w:val="28"/>
          <w:szCs w:val="28"/>
        </w:rPr>
        <w:t xml:space="preserve"> </w:t>
      </w:r>
      <w:r w:rsidR="00A30419">
        <w:rPr>
          <w:b/>
          <w:bCs/>
          <w:i/>
          <w:iCs/>
          <w:sz w:val="28"/>
          <w:szCs w:val="28"/>
        </w:rPr>
        <w:t>of the United States Constitution</w:t>
      </w:r>
    </w:p>
    <w:p w14:paraId="6282BDC6" w14:textId="04D51A33" w:rsidR="0019130E" w:rsidRPr="006E7A1D" w:rsidRDefault="0019130E" w:rsidP="00196757">
      <w:pPr>
        <w:spacing w:line="240" w:lineRule="auto"/>
        <w:ind w:right="144"/>
        <w:jc w:val="center"/>
        <w:rPr>
          <w:b/>
          <w:bCs/>
          <w:i/>
          <w:iCs/>
          <w:sz w:val="28"/>
          <w:szCs w:val="28"/>
        </w:rPr>
      </w:pPr>
      <w:r w:rsidRPr="006E7A1D">
        <w:rPr>
          <w:b/>
          <w:bCs/>
          <w:i/>
          <w:iCs/>
          <w:sz w:val="28"/>
          <w:szCs w:val="28"/>
        </w:rPr>
        <w:t xml:space="preserve">Procedural Due Process Requires Notice and Opportunity to </w:t>
      </w:r>
      <w:r w:rsidR="00121733">
        <w:rPr>
          <w:b/>
          <w:bCs/>
          <w:i/>
          <w:iCs/>
          <w:sz w:val="28"/>
          <w:szCs w:val="28"/>
        </w:rPr>
        <w:t>B</w:t>
      </w:r>
      <w:r w:rsidRPr="006E7A1D">
        <w:rPr>
          <w:b/>
          <w:bCs/>
          <w:i/>
          <w:iCs/>
          <w:sz w:val="28"/>
          <w:szCs w:val="28"/>
        </w:rPr>
        <w:t xml:space="preserve">e Heard Before Deferred Action </w:t>
      </w:r>
      <w:r w:rsidR="00121733">
        <w:rPr>
          <w:b/>
          <w:bCs/>
          <w:i/>
          <w:iCs/>
          <w:sz w:val="28"/>
          <w:szCs w:val="28"/>
        </w:rPr>
        <w:t>May</w:t>
      </w:r>
      <w:r w:rsidRPr="006E7A1D">
        <w:rPr>
          <w:b/>
          <w:bCs/>
          <w:i/>
          <w:iCs/>
          <w:sz w:val="28"/>
          <w:szCs w:val="28"/>
        </w:rPr>
        <w:t xml:space="preserve"> </w:t>
      </w:r>
      <w:r w:rsidR="00121733">
        <w:rPr>
          <w:b/>
          <w:bCs/>
          <w:i/>
          <w:iCs/>
          <w:sz w:val="28"/>
          <w:szCs w:val="28"/>
        </w:rPr>
        <w:t>B</w:t>
      </w:r>
      <w:r w:rsidR="00196757" w:rsidRPr="006E7A1D">
        <w:rPr>
          <w:b/>
          <w:bCs/>
          <w:i/>
          <w:iCs/>
          <w:sz w:val="28"/>
          <w:szCs w:val="28"/>
        </w:rPr>
        <w:t xml:space="preserve">e </w:t>
      </w:r>
      <w:r w:rsidRPr="006E7A1D">
        <w:rPr>
          <w:b/>
          <w:bCs/>
          <w:i/>
          <w:iCs/>
          <w:sz w:val="28"/>
          <w:szCs w:val="28"/>
        </w:rPr>
        <w:t xml:space="preserve">Revoked </w:t>
      </w:r>
    </w:p>
    <w:p w14:paraId="595C6996" w14:textId="05EBB66B" w:rsidR="00D56C04" w:rsidRPr="003C588C" w:rsidRDefault="0019130E" w:rsidP="007E1D24">
      <w:pPr>
        <w:pStyle w:val="ListParagraph"/>
        <w:numPr>
          <w:ilvl w:val="0"/>
          <w:numId w:val="21"/>
        </w:numPr>
        <w:spacing w:line="480" w:lineRule="exact"/>
        <w:ind w:left="0" w:right="144" w:firstLine="720"/>
        <w:jc w:val="both"/>
        <w:rPr>
          <w:b/>
          <w:bCs/>
          <w:i/>
          <w:iCs/>
          <w:sz w:val="28"/>
          <w:szCs w:val="28"/>
        </w:rPr>
      </w:pPr>
      <w:r w:rsidRPr="003C588C">
        <w:rPr>
          <w:sz w:val="28"/>
          <w:szCs w:val="28"/>
        </w:rPr>
        <w:t>Petitioner repeats, re-alleges, and incorporates by reference each and every allegation in the preceding paragraphs as if fully set forth herein.</w:t>
      </w:r>
    </w:p>
    <w:p w14:paraId="120ABEDE" w14:textId="77777777" w:rsidR="00764F77" w:rsidRPr="00F84E5E" w:rsidRDefault="0019130E" w:rsidP="007E1D24">
      <w:pPr>
        <w:pStyle w:val="ListParagraph"/>
        <w:numPr>
          <w:ilvl w:val="0"/>
          <w:numId w:val="21"/>
        </w:numPr>
        <w:spacing w:line="480" w:lineRule="exact"/>
        <w:ind w:left="0" w:right="144" w:firstLine="720"/>
        <w:jc w:val="both"/>
        <w:rPr>
          <w:b/>
          <w:bCs/>
          <w:i/>
          <w:iCs/>
          <w:sz w:val="28"/>
          <w:szCs w:val="28"/>
        </w:rPr>
      </w:pPr>
      <w:r w:rsidRPr="006E7A1D">
        <w:rPr>
          <w:sz w:val="28"/>
          <w:szCs w:val="28"/>
        </w:rPr>
        <w:t xml:space="preserve"> </w:t>
      </w:r>
      <w:r w:rsidR="00D56C04" w:rsidRPr="006E7A1D">
        <w:rPr>
          <w:sz w:val="28"/>
          <w:szCs w:val="28"/>
        </w:rPr>
        <w:t xml:space="preserve">“Procedural due process imposes constraints on governmental decisions which deprive individuals of ‘liberty’ or ‘property’ interests within the meaning of the Due Process Clause of the Fifth or Fourteenth Amendment.” </w:t>
      </w:r>
      <w:r w:rsidR="00D56C04" w:rsidRPr="006E7A1D">
        <w:rPr>
          <w:i/>
          <w:iCs/>
          <w:sz w:val="28"/>
          <w:szCs w:val="28"/>
        </w:rPr>
        <w:t>Mathews v. Eldridge</w:t>
      </w:r>
      <w:r w:rsidR="00D56C04" w:rsidRPr="006E7A1D">
        <w:rPr>
          <w:sz w:val="28"/>
          <w:szCs w:val="28"/>
        </w:rPr>
        <w:t xml:space="preserve">, 424 U.S. 319, 332 (1976). </w:t>
      </w:r>
      <w:r w:rsidR="00CB54B9" w:rsidRPr="006E7A1D">
        <w:rPr>
          <w:sz w:val="28"/>
          <w:szCs w:val="28"/>
        </w:rPr>
        <w:t xml:space="preserve">“The essence of due process is the requirement that a person in jeopardy of serious loss” receive “notice” and “opportunity to be heard ‘at a meaningful time and in a meaningful manner.’” </w:t>
      </w:r>
      <w:r w:rsidR="00CB54B9" w:rsidRPr="006E7A1D">
        <w:rPr>
          <w:i/>
          <w:iCs/>
          <w:sz w:val="28"/>
          <w:szCs w:val="28"/>
        </w:rPr>
        <w:t>Id</w:t>
      </w:r>
      <w:r w:rsidR="00CB54B9" w:rsidRPr="006E7A1D">
        <w:rPr>
          <w:sz w:val="28"/>
          <w:szCs w:val="28"/>
        </w:rPr>
        <w:t xml:space="preserve">. at 333, 348-49 (citations omitted). </w:t>
      </w:r>
    </w:p>
    <w:p w14:paraId="7BDAEFA3" w14:textId="1DA0CBCC" w:rsidR="00764F77" w:rsidRPr="00F84E5E" w:rsidRDefault="00F84E5E" w:rsidP="007E1D24">
      <w:pPr>
        <w:pStyle w:val="ListParagraph"/>
        <w:numPr>
          <w:ilvl w:val="0"/>
          <w:numId w:val="21"/>
        </w:numPr>
        <w:spacing w:line="480" w:lineRule="exact"/>
        <w:ind w:left="0" w:right="144" w:firstLine="720"/>
        <w:jc w:val="both"/>
        <w:rPr>
          <w:b/>
          <w:bCs/>
          <w:i/>
          <w:iCs/>
          <w:sz w:val="28"/>
          <w:szCs w:val="28"/>
        </w:rPr>
      </w:pPr>
      <w:r w:rsidRPr="00F84E5E">
        <w:rPr>
          <w:sz w:val="28"/>
          <w:szCs w:val="28"/>
        </w:rPr>
        <w:t xml:space="preserve">Here, </w:t>
      </w:r>
      <w:r w:rsidR="00764F77" w:rsidRPr="00F84E5E">
        <w:rPr>
          <w:sz w:val="28"/>
          <w:szCs w:val="28"/>
        </w:rPr>
        <w:t xml:space="preserve">Petitioner has a protected liberty interest in their deferred action. </w:t>
      </w:r>
      <w:r w:rsidR="00764F77" w:rsidRPr="00F84E5E">
        <w:rPr>
          <w:i/>
          <w:iCs/>
          <w:sz w:val="28"/>
          <w:szCs w:val="28"/>
        </w:rPr>
        <w:t xml:space="preserve">See </w:t>
      </w:r>
      <w:r w:rsidR="00E75EE0">
        <w:rPr>
          <w:i/>
          <w:iCs/>
          <w:sz w:val="28"/>
          <w:szCs w:val="28"/>
        </w:rPr>
        <w:t>ICWC</w:t>
      </w:r>
      <w:r w:rsidR="00E75EE0" w:rsidRPr="00121733">
        <w:rPr>
          <w:sz w:val="28"/>
          <w:szCs w:val="28"/>
        </w:rPr>
        <w:t xml:space="preserve"> </w:t>
      </w:r>
      <w:r w:rsidR="00121733" w:rsidRPr="00121733">
        <w:rPr>
          <w:sz w:val="28"/>
          <w:szCs w:val="28"/>
        </w:rPr>
        <w:t>PI Order</w:t>
      </w:r>
      <w:r w:rsidR="00121733">
        <w:rPr>
          <w:i/>
          <w:iCs/>
          <w:sz w:val="28"/>
          <w:szCs w:val="28"/>
        </w:rPr>
        <w:t xml:space="preserve"> </w:t>
      </w:r>
      <w:r w:rsidR="00E75EE0" w:rsidRPr="00F52DAB">
        <w:rPr>
          <w:sz w:val="28"/>
          <w:szCs w:val="28"/>
        </w:rPr>
        <w:t>at *40</w:t>
      </w:r>
      <w:r w:rsidR="00764F77" w:rsidRPr="00F84E5E">
        <w:rPr>
          <w:sz w:val="28"/>
          <w:szCs w:val="28"/>
        </w:rPr>
        <w:t>.</w:t>
      </w:r>
    </w:p>
    <w:p w14:paraId="25C954C6" w14:textId="3EAFF8C0" w:rsidR="00D52030" w:rsidRPr="006E7A1D" w:rsidRDefault="009A3E98" w:rsidP="007E1D24">
      <w:pPr>
        <w:pStyle w:val="ListParagraph"/>
        <w:numPr>
          <w:ilvl w:val="0"/>
          <w:numId w:val="21"/>
        </w:numPr>
        <w:spacing w:line="480" w:lineRule="exact"/>
        <w:ind w:left="0" w:right="144" w:firstLine="720"/>
        <w:jc w:val="both"/>
        <w:rPr>
          <w:b/>
          <w:bCs/>
          <w:i/>
          <w:iCs/>
          <w:sz w:val="28"/>
          <w:szCs w:val="28"/>
        </w:rPr>
      </w:pPr>
      <w:r w:rsidRPr="006E7A1D">
        <w:rPr>
          <w:sz w:val="28"/>
          <w:szCs w:val="28"/>
        </w:rPr>
        <w:t xml:space="preserve">To determine </w:t>
      </w:r>
      <w:r w:rsidR="00634E7C" w:rsidRPr="006E7A1D">
        <w:rPr>
          <w:sz w:val="28"/>
          <w:szCs w:val="28"/>
        </w:rPr>
        <w:t xml:space="preserve">what process is due when ICE revokes deferred action status through its enforcement actions, courts must apply the </w:t>
      </w:r>
      <w:r w:rsidR="00634E7C" w:rsidRPr="006E7A1D">
        <w:rPr>
          <w:i/>
          <w:iCs/>
          <w:sz w:val="28"/>
          <w:szCs w:val="28"/>
        </w:rPr>
        <w:t xml:space="preserve">Mathews </w:t>
      </w:r>
      <w:r w:rsidR="00634E7C" w:rsidRPr="006E7A1D">
        <w:rPr>
          <w:sz w:val="28"/>
          <w:szCs w:val="28"/>
        </w:rPr>
        <w:t xml:space="preserve">three-part balancing test, considering (1) “the private interest that will be affected by the official action,” (2) “the risk of an erroneous deprivation of such interest through the procedures used, and the probable value, if any, of additional or substitute procedural safeguards,” and (3) “the Government’s interest . . .that the additional or substitute procedural requirement would entail.” </w:t>
      </w:r>
      <w:r w:rsidR="008C302F" w:rsidRPr="00AF2489">
        <w:rPr>
          <w:i/>
          <w:iCs/>
          <w:sz w:val="28"/>
          <w:szCs w:val="28"/>
        </w:rPr>
        <w:t>Mathews</w:t>
      </w:r>
      <w:r w:rsidR="007A2D5F">
        <w:rPr>
          <w:i/>
          <w:iCs/>
          <w:sz w:val="28"/>
          <w:szCs w:val="28"/>
        </w:rPr>
        <w:t xml:space="preserve">, </w:t>
      </w:r>
      <w:r w:rsidR="007A2D5F" w:rsidRPr="00AF2489">
        <w:rPr>
          <w:sz w:val="28"/>
          <w:szCs w:val="28"/>
        </w:rPr>
        <w:t>424 U.S.</w:t>
      </w:r>
      <w:r w:rsidR="00634E7C" w:rsidRPr="006E7A1D">
        <w:rPr>
          <w:sz w:val="28"/>
          <w:szCs w:val="28"/>
        </w:rPr>
        <w:t xml:space="preserve"> at 335. Here, the </w:t>
      </w:r>
      <w:r w:rsidR="00634E7C" w:rsidRPr="006E7A1D">
        <w:rPr>
          <w:i/>
          <w:iCs/>
          <w:sz w:val="28"/>
          <w:szCs w:val="28"/>
        </w:rPr>
        <w:t>Mathews</w:t>
      </w:r>
      <w:r w:rsidR="00634E7C" w:rsidRPr="006E7A1D">
        <w:rPr>
          <w:sz w:val="28"/>
          <w:szCs w:val="28"/>
        </w:rPr>
        <w:t xml:space="preserve"> balancing test comes out strongly in favor of Petitioner. </w:t>
      </w:r>
    </w:p>
    <w:p w14:paraId="28E35210" w14:textId="66A3B01B" w:rsidR="004E335F" w:rsidRPr="00002919" w:rsidRDefault="004E335F" w:rsidP="007E1D24">
      <w:pPr>
        <w:pStyle w:val="ListParagraph"/>
        <w:numPr>
          <w:ilvl w:val="0"/>
          <w:numId w:val="21"/>
        </w:numPr>
        <w:spacing w:line="480" w:lineRule="exact"/>
        <w:ind w:left="0" w:right="144" w:firstLine="720"/>
        <w:jc w:val="both"/>
        <w:rPr>
          <w:b/>
          <w:bCs/>
          <w:i/>
          <w:iCs/>
          <w:sz w:val="28"/>
          <w:szCs w:val="28"/>
        </w:rPr>
      </w:pPr>
      <w:r w:rsidRPr="001C4BF7">
        <w:rPr>
          <w:sz w:val="28"/>
          <w:szCs w:val="28"/>
        </w:rPr>
        <w:t>First, the private interest</w:t>
      </w:r>
      <w:r>
        <w:rPr>
          <w:sz w:val="28"/>
          <w:szCs w:val="28"/>
        </w:rPr>
        <w:t>s</w:t>
      </w:r>
      <w:r w:rsidRPr="001C4BF7">
        <w:rPr>
          <w:sz w:val="28"/>
          <w:szCs w:val="28"/>
        </w:rPr>
        <w:t xml:space="preserve"> that will be affected </w:t>
      </w:r>
      <w:r>
        <w:rPr>
          <w:sz w:val="28"/>
          <w:szCs w:val="28"/>
        </w:rPr>
        <w:t>are</w:t>
      </w:r>
      <w:r w:rsidRPr="001C4BF7">
        <w:rPr>
          <w:sz w:val="28"/>
          <w:szCs w:val="28"/>
        </w:rPr>
        <w:t xml:space="preserve"> profound. </w:t>
      </w:r>
      <w:r>
        <w:rPr>
          <w:sz w:val="28"/>
          <w:szCs w:val="28"/>
        </w:rPr>
        <w:t xml:space="preserve">First,  Petitioner’s liberty is at stake. There is no question that freedom from government imprisonment is a significant private interest that “lies at the heart of the liberty that” Due Process protects. </w:t>
      </w:r>
      <w:r w:rsidRPr="00171870">
        <w:rPr>
          <w:i/>
          <w:iCs/>
          <w:sz w:val="28"/>
          <w:szCs w:val="28"/>
        </w:rPr>
        <w:t>Zadvydas v. Davis</w:t>
      </w:r>
      <w:r>
        <w:rPr>
          <w:sz w:val="28"/>
          <w:szCs w:val="28"/>
        </w:rPr>
        <w:t xml:space="preserve">, 533 U.S. </w:t>
      </w:r>
      <w:r w:rsidR="00B3679F">
        <w:rPr>
          <w:sz w:val="28"/>
          <w:szCs w:val="28"/>
        </w:rPr>
        <w:t>at</w:t>
      </w:r>
      <w:r>
        <w:rPr>
          <w:sz w:val="28"/>
          <w:szCs w:val="28"/>
        </w:rPr>
        <w:t xml:space="preserve"> 690</w:t>
      </w:r>
      <w:r w:rsidR="00B3679F">
        <w:rPr>
          <w:sz w:val="28"/>
          <w:szCs w:val="28"/>
        </w:rPr>
        <w:t>.</w:t>
      </w:r>
      <w:r>
        <w:rPr>
          <w:sz w:val="28"/>
          <w:szCs w:val="28"/>
        </w:rPr>
        <w:t xml:space="preserve"> </w:t>
      </w:r>
    </w:p>
    <w:p w14:paraId="090C1606" w14:textId="70C4D52C" w:rsidR="00B86D6A" w:rsidRDefault="004E335F" w:rsidP="007E1D24">
      <w:pPr>
        <w:spacing w:line="480" w:lineRule="exact"/>
        <w:ind w:right="144"/>
        <w:jc w:val="both"/>
        <w:rPr>
          <w:sz w:val="28"/>
          <w:szCs w:val="28"/>
        </w:rPr>
      </w:pPr>
      <w:r w:rsidRPr="00002919">
        <w:rPr>
          <w:sz w:val="28"/>
          <w:szCs w:val="28"/>
        </w:rPr>
        <w:lastRenderedPageBreak/>
        <w:t xml:space="preserve">Moreover, </w:t>
      </w:r>
      <w:r w:rsidR="00B3679F">
        <w:rPr>
          <w:sz w:val="28"/>
          <w:szCs w:val="28"/>
        </w:rPr>
        <w:t xml:space="preserve">Petitioner’s </w:t>
      </w:r>
      <w:r w:rsidRPr="00002919">
        <w:rPr>
          <w:sz w:val="28"/>
          <w:szCs w:val="28"/>
        </w:rPr>
        <w:t>employment authorization,</w:t>
      </w:r>
      <w:r>
        <w:rPr>
          <w:sz w:val="28"/>
          <w:szCs w:val="28"/>
        </w:rPr>
        <w:t xml:space="preserve"> together with other benefits, is not only </w:t>
      </w:r>
      <w:r w:rsidRPr="00EB351A">
        <w:rPr>
          <w:i/>
          <w:iCs/>
          <w:sz w:val="28"/>
          <w:szCs w:val="28"/>
        </w:rPr>
        <w:t xml:space="preserve">essential </w:t>
      </w:r>
      <w:r>
        <w:rPr>
          <w:sz w:val="28"/>
          <w:szCs w:val="28"/>
        </w:rPr>
        <w:t xml:space="preserve">to Petitioner’s livelihood, </w:t>
      </w:r>
      <w:r w:rsidR="00B3679F" w:rsidRPr="00AF6A57">
        <w:rPr>
          <w:sz w:val="28"/>
          <w:szCs w:val="28"/>
        </w:rPr>
        <w:t>but is now at risk</w:t>
      </w:r>
      <w:r w:rsidR="00B3679F">
        <w:rPr>
          <w:sz w:val="28"/>
          <w:szCs w:val="28"/>
        </w:rPr>
        <w:t xml:space="preserve"> due to ICE’s de facto revocation of deferred action</w:t>
      </w:r>
      <w:r>
        <w:rPr>
          <w:sz w:val="28"/>
          <w:szCs w:val="28"/>
        </w:rPr>
        <w:t xml:space="preserve">. </w:t>
      </w:r>
      <w:r w:rsidRPr="00002919">
        <w:rPr>
          <w:sz w:val="28"/>
          <w:szCs w:val="28"/>
        </w:rPr>
        <w:t>8 C.F.R. § 274a.12</w:t>
      </w:r>
      <w:r>
        <w:rPr>
          <w:sz w:val="28"/>
          <w:szCs w:val="28"/>
        </w:rPr>
        <w:t>(c)</w:t>
      </w:r>
      <w:r w:rsidRPr="00002919">
        <w:rPr>
          <w:sz w:val="28"/>
          <w:szCs w:val="28"/>
        </w:rPr>
        <w:t>(14)</w:t>
      </w:r>
      <w:r>
        <w:rPr>
          <w:sz w:val="28"/>
          <w:szCs w:val="28"/>
        </w:rPr>
        <w:t xml:space="preserve">.  Where “continued possession” of benefits has “become essential in the pursuit of a livelihood,” and revocation of those benefits “involves state action that adjudicates important interests,” they “are not to be taken away without [] procedural due process.” </w:t>
      </w:r>
      <w:r w:rsidRPr="00EB351A">
        <w:rPr>
          <w:i/>
          <w:iCs/>
          <w:sz w:val="28"/>
          <w:szCs w:val="28"/>
        </w:rPr>
        <w:t>Bell v. Burson</w:t>
      </w:r>
      <w:r>
        <w:rPr>
          <w:sz w:val="28"/>
          <w:szCs w:val="28"/>
        </w:rPr>
        <w:t xml:space="preserve">, 402 U.S. 535, 539 (1971). </w:t>
      </w:r>
    </w:p>
    <w:p w14:paraId="0908A405" w14:textId="77777777" w:rsidR="00774105" w:rsidRDefault="00B86D6A" w:rsidP="00774105">
      <w:pPr>
        <w:pStyle w:val="ListParagraph"/>
        <w:numPr>
          <w:ilvl w:val="0"/>
          <w:numId w:val="21"/>
        </w:numPr>
        <w:spacing w:line="480" w:lineRule="exact"/>
        <w:ind w:left="0" w:right="144" w:firstLine="720"/>
        <w:jc w:val="both"/>
        <w:rPr>
          <w:sz w:val="28"/>
          <w:szCs w:val="28"/>
        </w:rPr>
      </w:pPr>
      <w:r w:rsidRPr="007601B3">
        <w:rPr>
          <w:sz w:val="28"/>
          <w:szCs w:val="28"/>
        </w:rPr>
        <w:t xml:space="preserve">In addition, Petitioner’s “private interest in avoiding removal or detention pending removal is great.” </w:t>
      </w:r>
      <w:r w:rsidR="00A72D61">
        <w:rPr>
          <w:i/>
          <w:iCs/>
          <w:sz w:val="28"/>
          <w:szCs w:val="28"/>
        </w:rPr>
        <w:t>ICWC</w:t>
      </w:r>
      <w:r w:rsidR="00A72D61" w:rsidRPr="00F52DAB">
        <w:rPr>
          <w:sz w:val="28"/>
          <w:szCs w:val="28"/>
        </w:rPr>
        <w:t xml:space="preserve"> </w:t>
      </w:r>
      <w:r w:rsidR="00FA66E6">
        <w:rPr>
          <w:sz w:val="28"/>
          <w:szCs w:val="28"/>
        </w:rPr>
        <w:t xml:space="preserve">PI Order </w:t>
      </w:r>
      <w:r w:rsidR="00A72D61" w:rsidRPr="00F52DAB">
        <w:rPr>
          <w:sz w:val="28"/>
          <w:szCs w:val="28"/>
        </w:rPr>
        <w:t>at *41</w:t>
      </w:r>
      <w:r w:rsidRPr="007601B3">
        <w:rPr>
          <w:sz w:val="28"/>
          <w:szCs w:val="28"/>
        </w:rPr>
        <w:t xml:space="preserve">. Petitioner </w:t>
      </w:r>
      <w:r w:rsidRPr="007601B3">
        <w:rPr>
          <w:sz w:val="28"/>
          <w:szCs w:val="28"/>
          <w:highlight w:val="yellow"/>
        </w:rPr>
        <w:t xml:space="preserve">[describe how </w:t>
      </w:r>
      <w:r w:rsidR="00FA66E6">
        <w:rPr>
          <w:sz w:val="28"/>
          <w:szCs w:val="28"/>
          <w:highlight w:val="yellow"/>
        </w:rPr>
        <w:t>Petitioner</w:t>
      </w:r>
      <w:r w:rsidR="00FA66E6" w:rsidRPr="00D92677">
        <w:rPr>
          <w:sz w:val="28"/>
          <w:szCs w:val="28"/>
          <w:highlight w:val="yellow"/>
        </w:rPr>
        <w:t xml:space="preserve"> h</w:t>
      </w:r>
      <w:r w:rsidR="00FA66E6">
        <w:rPr>
          <w:sz w:val="28"/>
          <w:szCs w:val="28"/>
          <w:highlight w:val="yellow"/>
        </w:rPr>
        <w:t>as</w:t>
      </w:r>
      <w:r w:rsidR="00FA66E6" w:rsidRPr="00D92677">
        <w:rPr>
          <w:sz w:val="28"/>
          <w:szCs w:val="28"/>
          <w:highlight w:val="yellow"/>
        </w:rPr>
        <w:t xml:space="preserve"> built </w:t>
      </w:r>
      <w:r w:rsidR="00FA66E6">
        <w:rPr>
          <w:sz w:val="28"/>
          <w:szCs w:val="28"/>
          <w:highlight w:val="yellow"/>
        </w:rPr>
        <w:t>a better</w:t>
      </w:r>
      <w:r w:rsidR="00FA66E6" w:rsidRPr="00D92677">
        <w:rPr>
          <w:sz w:val="28"/>
          <w:szCs w:val="28"/>
          <w:highlight w:val="yellow"/>
        </w:rPr>
        <w:t xml:space="preserve"> life as a result of deferred action</w:t>
      </w:r>
      <w:r w:rsidRPr="007601B3">
        <w:rPr>
          <w:sz w:val="28"/>
          <w:szCs w:val="28"/>
        </w:rPr>
        <w:t xml:space="preserve">]. </w:t>
      </w:r>
    </w:p>
    <w:p w14:paraId="63813ABE" w14:textId="5A0B92B9" w:rsidR="00C55D2A" w:rsidRPr="00774105" w:rsidRDefault="00270DB2" w:rsidP="00774105">
      <w:pPr>
        <w:pStyle w:val="ListParagraph"/>
        <w:numPr>
          <w:ilvl w:val="0"/>
          <w:numId w:val="21"/>
        </w:numPr>
        <w:spacing w:line="480" w:lineRule="exact"/>
        <w:ind w:left="0" w:right="144" w:firstLine="720"/>
        <w:jc w:val="both"/>
        <w:rPr>
          <w:sz w:val="28"/>
          <w:szCs w:val="28"/>
        </w:rPr>
      </w:pPr>
      <w:r w:rsidRPr="00774105">
        <w:rPr>
          <w:sz w:val="28"/>
          <w:szCs w:val="28"/>
        </w:rPr>
        <w:t xml:space="preserve">Second, </w:t>
      </w:r>
      <w:r w:rsidR="002565E9" w:rsidRPr="00774105">
        <w:rPr>
          <w:sz w:val="28"/>
          <w:szCs w:val="28"/>
        </w:rPr>
        <w:t>“the risk of an erroneous deprivation of” these interests “through the procedures used” is extremely high, compared to “the probable value” of a pre-deprivation process</w:t>
      </w:r>
      <w:r w:rsidR="002D122C" w:rsidRPr="00774105">
        <w:rPr>
          <w:sz w:val="28"/>
          <w:szCs w:val="28"/>
        </w:rPr>
        <w:t xml:space="preserve"> where</w:t>
      </w:r>
      <w:r w:rsidR="002565E9" w:rsidRPr="00774105">
        <w:rPr>
          <w:sz w:val="28"/>
          <w:szCs w:val="28"/>
        </w:rPr>
        <w:t xml:space="preserve"> </w:t>
      </w:r>
      <w:r w:rsidR="00456FDA" w:rsidRPr="00774105">
        <w:rPr>
          <w:sz w:val="28"/>
          <w:szCs w:val="28"/>
        </w:rPr>
        <w:t>Respondent</w:t>
      </w:r>
      <w:r w:rsidR="002565E9" w:rsidRPr="00774105">
        <w:rPr>
          <w:sz w:val="28"/>
          <w:szCs w:val="28"/>
        </w:rPr>
        <w:t xml:space="preserve">s </w:t>
      </w:r>
      <w:r w:rsidR="002D122C" w:rsidRPr="00774105">
        <w:rPr>
          <w:sz w:val="28"/>
          <w:szCs w:val="28"/>
        </w:rPr>
        <w:t xml:space="preserve">have </w:t>
      </w:r>
      <w:r w:rsidR="002565E9" w:rsidRPr="00774105">
        <w:rPr>
          <w:sz w:val="28"/>
          <w:szCs w:val="28"/>
        </w:rPr>
        <w:t>provide</w:t>
      </w:r>
      <w:r w:rsidR="00055963" w:rsidRPr="00774105">
        <w:rPr>
          <w:sz w:val="28"/>
          <w:szCs w:val="28"/>
        </w:rPr>
        <w:t>d</w:t>
      </w:r>
      <w:r w:rsidR="002565E9" w:rsidRPr="00774105">
        <w:rPr>
          <w:sz w:val="28"/>
          <w:szCs w:val="28"/>
        </w:rPr>
        <w:t xml:space="preserve"> </w:t>
      </w:r>
      <w:r w:rsidR="002565E9" w:rsidRPr="00774105">
        <w:rPr>
          <w:i/>
          <w:iCs/>
          <w:sz w:val="28"/>
          <w:szCs w:val="28"/>
        </w:rPr>
        <w:t>no process at all</w:t>
      </w:r>
      <w:r w:rsidR="002565E9" w:rsidRPr="00774105">
        <w:rPr>
          <w:sz w:val="28"/>
          <w:szCs w:val="28"/>
        </w:rPr>
        <w:t xml:space="preserve"> before</w:t>
      </w:r>
      <w:r w:rsidR="009E3518" w:rsidRPr="00774105">
        <w:rPr>
          <w:sz w:val="28"/>
          <w:szCs w:val="28"/>
        </w:rPr>
        <w:t xml:space="preserve"> engaging </w:t>
      </w:r>
      <w:r w:rsidR="002565E9" w:rsidRPr="00774105">
        <w:rPr>
          <w:sz w:val="28"/>
          <w:szCs w:val="28"/>
        </w:rPr>
        <w:t xml:space="preserve">in immigration enforcement that effectively revoked Petitioner’s deferred action. </w:t>
      </w:r>
      <w:r w:rsidR="002D122C" w:rsidRPr="00774105">
        <w:rPr>
          <w:i/>
          <w:iCs/>
          <w:sz w:val="28"/>
          <w:szCs w:val="28"/>
        </w:rPr>
        <w:t>Mathews</w:t>
      </w:r>
      <w:r w:rsidR="002D122C" w:rsidRPr="00774105">
        <w:rPr>
          <w:sz w:val="28"/>
          <w:szCs w:val="28"/>
        </w:rPr>
        <w:t xml:space="preserve">, 424 U.S. at 335. </w:t>
      </w:r>
      <w:r w:rsidR="009E3518" w:rsidRPr="00774105">
        <w:rPr>
          <w:sz w:val="28"/>
          <w:szCs w:val="28"/>
        </w:rPr>
        <w:t xml:space="preserve">“[T]he practice of automatic termination” of deferred action “creates an unacceptably high risk of erroneous deprivation.” </w:t>
      </w:r>
      <w:r w:rsidR="00FA66E6" w:rsidRPr="00774105">
        <w:rPr>
          <w:i/>
          <w:iCs/>
          <w:sz w:val="28"/>
          <w:szCs w:val="28"/>
        </w:rPr>
        <w:t xml:space="preserve">Inland Empire-Immigrant Youth Collective v. Nielsen, </w:t>
      </w:r>
      <w:r w:rsidR="00FA66E6" w:rsidRPr="00774105">
        <w:rPr>
          <w:sz w:val="28"/>
          <w:szCs w:val="28"/>
        </w:rPr>
        <w:t xml:space="preserve">No. </w:t>
      </w:r>
      <w:r w:rsidR="00FA66E6" w:rsidRPr="00774105">
        <w:rPr>
          <w:color w:val="1F1F1F"/>
          <w:sz w:val="28"/>
          <w:szCs w:val="28"/>
          <w:shd w:val="clear" w:color="auto" w:fill="FFFFFF"/>
        </w:rPr>
        <w:t> EDCV 17-2048 PSG (SHKx),</w:t>
      </w:r>
      <w:r w:rsidR="00FA66E6" w:rsidRPr="00774105">
        <w:rPr>
          <w:i/>
          <w:iCs/>
          <w:sz w:val="28"/>
          <w:szCs w:val="28"/>
        </w:rPr>
        <w:t xml:space="preserve"> </w:t>
      </w:r>
      <w:r w:rsidR="00FA66E6" w:rsidRPr="00774105">
        <w:rPr>
          <w:sz w:val="28"/>
          <w:szCs w:val="28"/>
        </w:rPr>
        <w:t xml:space="preserve">2018 WL 4998230, at *19 (C.D. Cal. Apr. 19, 2018) (emphasis added); </w:t>
      </w:r>
      <w:r w:rsidR="00FA66E6" w:rsidRPr="00774105">
        <w:rPr>
          <w:i/>
          <w:iCs/>
          <w:sz w:val="28"/>
          <w:szCs w:val="28"/>
        </w:rPr>
        <w:t>see also Inland Empire-Immigrant Youth Collective v. Nielsen</w:t>
      </w:r>
      <w:r w:rsidR="00FA66E6" w:rsidRPr="00774105">
        <w:rPr>
          <w:sz w:val="28"/>
          <w:szCs w:val="28"/>
        </w:rPr>
        <w:t>, No. EDCV 17-2048 PSG (SHKx), 2018 WL 1061408, at *1 (C.D. Cal. Feb. 26, 2018) (granting classwide injunction for nationwide class in same case).</w:t>
      </w:r>
      <w:r w:rsidR="009E3518" w:rsidRPr="00774105">
        <w:rPr>
          <w:sz w:val="28"/>
          <w:szCs w:val="28"/>
        </w:rPr>
        <w:t xml:space="preserve"> </w:t>
      </w:r>
    </w:p>
    <w:p w14:paraId="18F68041" w14:textId="6CE08163" w:rsidR="0048691C" w:rsidRPr="00757C00" w:rsidRDefault="00D16B71" w:rsidP="007E1D24">
      <w:pPr>
        <w:pStyle w:val="ListParagraph"/>
        <w:numPr>
          <w:ilvl w:val="0"/>
          <w:numId w:val="21"/>
        </w:numPr>
        <w:spacing w:line="480" w:lineRule="exact"/>
        <w:ind w:left="0" w:right="144" w:firstLine="720"/>
        <w:jc w:val="both"/>
        <w:rPr>
          <w:b/>
          <w:bCs/>
          <w:i/>
          <w:iCs/>
          <w:sz w:val="28"/>
          <w:szCs w:val="28"/>
        </w:rPr>
      </w:pPr>
      <w:r w:rsidRPr="00F25177">
        <w:rPr>
          <w:sz w:val="28"/>
          <w:szCs w:val="28"/>
        </w:rPr>
        <w:t>Third, “the Government’s interest, including the function involved</w:t>
      </w:r>
      <w:r w:rsidR="00AE695A" w:rsidRPr="00F25177">
        <w:rPr>
          <w:sz w:val="28"/>
          <w:szCs w:val="28"/>
        </w:rPr>
        <w:t xml:space="preserve"> and the fiscal and administrative burdens that the additional or substitute procedural requirement would entail,” are minimal</w:t>
      </w:r>
      <w:r w:rsidR="00F356AA" w:rsidRPr="00F25177">
        <w:rPr>
          <w:sz w:val="28"/>
          <w:szCs w:val="28"/>
        </w:rPr>
        <w:t xml:space="preserve">. </w:t>
      </w:r>
      <w:r w:rsidR="00F356AA" w:rsidRPr="00F25177">
        <w:rPr>
          <w:i/>
          <w:iCs/>
          <w:sz w:val="28"/>
          <w:szCs w:val="28"/>
        </w:rPr>
        <w:t>Mathews</w:t>
      </w:r>
      <w:r w:rsidR="00F356AA" w:rsidRPr="00F25177">
        <w:rPr>
          <w:sz w:val="28"/>
          <w:szCs w:val="28"/>
        </w:rPr>
        <w:t xml:space="preserve">, 424 U.S. at 335.  </w:t>
      </w:r>
      <w:r w:rsidR="00AE695A" w:rsidRPr="00F25177">
        <w:rPr>
          <w:sz w:val="28"/>
          <w:szCs w:val="28"/>
        </w:rPr>
        <w:t xml:space="preserve">USCIS </w:t>
      </w:r>
      <w:r w:rsidR="00F70907" w:rsidRPr="00F25177">
        <w:rPr>
          <w:sz w:val="28"/>
          <w:szCs w:val="28"/>
        </w:rPr>
        <w:t>already has</w:t>
      </w:r>
      <w:r w:rsidR="00AE695A" w:rsidRPr="00F25177">
        <w:rPr>
          <w:sz w:val="28"/>
          <w:szCs w:val="28"/>
        </w:rPr>
        <w:t xml:space="preserve"> a pre-deprivation </w:t>
      </w:r>
      <w:r w:rsidR="00F70907" w:rsidRPr="00F25177">
        <w:rPr>
          <w:sz w:val="28"/>
          <w:szCs w:val="28"/>
        </w:rPr>
        <w:t>process</w:t>
      </w:r>
      <w:r w:rsidR="00F25177">
        <w:rPr>
          <w:sz w:val="28"/>
          <w:szCs w:val="28"/>
        </w:rPr>
        <w:t xml:space="preserve">; the agency has delineated </w:t>
      </w:r>
      <w:r w:rsidR="0048691C" w:rsidRPr="00F25177">
        <w:rPr>
          <w:sz w:val="28"/>
          <w:szCs w:val="28"/>
        </w:rPr>
        <w:t xml:space="preserve">the </w:t>
      </w:r>
      <w:r w:rsidR="008F638C">
        <w:rPr>
          <w:sz w:val="28"/>
          <w:szCs w:val="28"/>
        </w:rPr>
        <w:t xml:space="preserve">circumstances </w:t>
      </w:r>
      <w:r w:rsidR="00F70907" w:rsidRPr="00F25177">
        <w:rPr>
          <w:sz w:val="28"/>
          <w:szCs w:val="28"/>
        </w:rPr>
        <w:t xml:space="preserve">on which it may revoke deferred action it conferred based on a </w:t>
      </w:r>
      <w:r w:rsidR="0048691C" w:rsidRPr="00F25177">
        <w:rPr>
          <w:sz w:val="28"/>
          <w:szCs w:val="28"/>
        </w:rPr>
        <w:t>T</w:t>
      </w:r>
      <w:r w:rsidR="00F70907" w:rsidRPr="00F25177">
        <w:rPr>
          <w:sz w:val="28"/>
          <w:szCs w:val="28"/>
        </w:rPr>
        <w:t xml:space="preserve"> visa petition</w:t>
      </w:r>
      <w:r w:rsidR="00757C00">
        <w:rPr>
          <w:sz w:val="28"/>
          <w:szCs w:val="28"/>
        </w:rPr>
        <w:t>,</w:t>
      </w:r>
      <w:r w:rsidR="00757C00" w:rsidRPr="00757C00">
        <w:rPr>
          <w:sz w:val="28"/>
          <w:szCs w:val="28"/>
        </w:rPr>
        <w:t xml:space="preserve"> </w:t>
      </w:r>
      <w:r w:rsidR="00757C00" w:rsidRPr="002C726A">
        <w:rPr>
          <w:sz w:val="28"/>
          <w:szCs w:val="28"/>
        </w:rPr>
        <w:t>and thus subject people like Petitioner to immigration detention.</w:t>
      </w:r>
      <w:r w:rsidR="00757C00">
        <w:rPr>
          <w:sz w:val="28"/>
          <w:szCs w:val="28"/>
        </w:rPr>
        <w:t xml:space="preserve"> </w:t>
      </w:r>
      <w:r w:rsidR="0048691C" w:rsidRPr="00757C00">
        <w:rPr>
          <w:sz w:val="28"/>
          <w:szCs w:val="28"/>
        </w:rPr>
        <w:t xml:space="preserve">PM vol. 3, pt. B, ch. 6.E.3 (“Termination and Revocation” of T visa deferred action). </w:t>
      </w:r>
      <w:r w:rsidR="00CB6768">
        <w:rPr>
          <w:sz w:val="28"/>
          <w:szCs w:val="28"/>
        </w:rPr>
        <w:t>Respondents</w:t>
      </w:r>
      <w:r w:rsidR="008F638C" w:rsidRPr="00757C00">
        <w:rPr>
          <w:sz w:val="28"/>
          <w:szCs w:val="28"/>
        </w:rPr>
        <w:t xml:space="preserve"> thus </w:t>
      </w:r>
      <w:r w:rsidR="00CB6768">
        <w:rPr>
          <w:sz w:val="28"/>
          <w:szCs w:val="28"/>
        </w:rPr>
        <w:t xml:space="preserve">can </w:t>
      </w:r>
      <w:r w:rsidR="008F638C" w:rsidRPr="00757C00">
        <w:rPr>
          <w:sz w:val="28"/>
          <w:szCs w:val="28"/>
        </w:rPr>
        <w:lastRenderedPageBreak/>
        <w:t>claim no legitimate interest in circumventing that process by revoking deferred action through enforcement and arbitrarily detaining Petitioner.</w:t>
      </w:r>
    </w:p>
    <w:p w14:paraId="08D25C80" w14:textId="4620E5F8" w:rsidR="00EC6E11" w:rsidRPr="00ED6023" w:rsidRDefault="00EC6E11" w:rsidP="007E1D24">
      <w:pPr>
        <w:pStyle w:val="ListParagraph"/>
        <w:numPr>
          <w:ilvl w:val="0"/>
          <w:numId w:val="21"/>
        </w:numPr>
        <w:spacing w:line="480" w:lineRule="exact"/>
        <w:ind w:left="0" w:right="144" w:firstLine="720"/>
        <w:jc w:val="both"/>
        <w:rPr>
          <w:b/>
          <w:bCs/>
          <w:i/>
          <w:iCs/>
          <w:sz w:val="28"/>
          <w:szCs w:val="28"/>
        </w:rPr>
      </w:pPr>
      <w:r w:rsidRPr="006E7A1D">
        <w:rPr>
          <w:sz w:val="28"/>
          <w:szCs w:val="28"/>
        </w:rPr>
        <w:t xml:space="preserve">Accordingly, </w:t>
      </w:r>
      <w:r w:rsidR="002E492A">
        <w:rPr>
          <w:sz w:val="28"/>
          <w:szCs w:val="28"/>
        </w:rPr>
        <w:t>without any procedural protections, Petitioner has been deprived of</w:t>
      </w:r>
      <w:r w:rsidRPr="006E7A1D">
        <w:rPr>
          <w:sz w:val="28"/>
          <w:szCs w:val="28"/>
        </w:rPr>
        <w:t xml:space="preserve"> due process</w:t>
      </w:r>
      <w:r w:rsidR="00843B12" w:rsidRPr="006E7A1D">
        <w:rPr>
          <w:sz w:val="28"/>
          <w:szCs w:val="28"/>
        </w:rPr>
        <w:t xml:space="preserve"> under the Fifth Amendment. </w:t>
      </w:r>
    </w:p>
    <w:p w14:paraId="66B258A6" w14:textId="75A8E504" w:rsidR="00791802" w:rsidRPr="006E7A1D" w:rsidRDefault="00B47289" w:rsidP="00ED6023">
      <w:pPr>
        <w:pStyle w:val="ListParagraph"/>
        <w:spacing w:line="240" w:lineRule="auto"/>
        <w:ind w:left="0" w:right="144"/>
        <w:jc w:val="center"/>
        <w:rPr>
          <w:b/>
          <w:bCs/>
          <w:i/>
          <w:iCs/>
          <w:sz w:val="28"/>
          <w:szCs w:val="28"/>
          <w:u w:val="single"/>
        </w:rPr>
      </w:pPr>
      <w:r w:rsidRPr="006E7A1D">
        <w:rPr>
          <w:b/>
          <w:bCs/>
          <w:sz w:val="28"/>
          <w:szCs w:val="28"/>
          <w:u w:val="single"/>
        </w:rPr>
        <w:t xml:space="preserve"> </w:t>
      </w:r>
      <w:r w:rsidR="00A30419">
        <w:rPr>
          <w:b/>
          <w:bCs/>
          <w:sz w:val="28"/>
          <w:szCs w:val="28"/>
          <w:u w:val="single"/>
        </w:rPr>
        <w:t>CLAIM</w:t>
      </w:r>
      <w:r w:rsidR="00791802" w:rsidRPr="006E7A1D">
        <w:rPr>
          <w:b/>
          <w:bCs/>
          <w:sz w:val="28"/>
          <w:szCs w:val="28"/>
          <w:u w:val="single"/>
        </w:rPr>
        <w:t xml:space="preserve"> </w:t>
      </w:r>
      <w:r w:rsidR="00ED2035">
        <w:rPr>
          <w:b/>
          <w:bCs/>
          <w:sz w:val="28"/>
          <w:szCs w:val="28"/>
          <w:u w:val="single"/>
        </w:rPr>
        <w:t>THREE</w:t>
      </w:r>
    </w:p>
    <w:p w14:paraId="40BA4C79" w14:textId="4F513B03" w:rsidR="00A30419" w:rsidRDefault="00A30419" w:rsidP="00ED6023">
      <w:pPr>
        <w:pStyle w:val="ListParagraph"/>
        <w:spacing w:line="240" w:lineRule="auto"/>
        <w:ind w:left="0" w:right="144"/>
        <w:jc w:val="center"/>
        <w:rPr>
          <w:b/>
          <w:bCs/>
          <w:i/>
          <w:iCs/>
          <w:sz w:val="28"/>
          <w:szCs w:val="28"/>
        </w:rPr>
      </w:pPr>
      <w:r>
        <w:rPr>
          <w:b/>
          <w:bCs/>
          <w:i/>
          <w:iCs/>
          <w:sz w:val="28"/>
          <w:szCs w:val="28"/>
        </w:rPr>
        <w:t xml:space="preserve">Violation of the </w:t>
      </w:r>
      <w:r w:rsidR="00791802" w:rsidRPr="006E7A1D">
        <w:rPr>
          <w:b/>
          <w:bCs/>
          <w:i/>
          <w:iCs/>
          <w:sz w:val="28"/>
          <w:szCs w:val="28"/>
        </w:rPr>
        <w:t>Fifth Amendment</w:t>
      </w:r>
      <w:r>
        <w:rPr>
          <w:b/>
          <w:bCs/>
          <w:i/>
          <w:iCs/>
          <w:sz w:val="28"/>
          <w:szCs w:val="28"/>
        </w:rPr>
        <w:t xml:space="preserve"> of the United States Constitution</w:t>
      </w:r>
    </w:p>
    <w:p w14:paraId="215B8DB8" w14:textId="6B47E8C9" w:rsidR="0065625C" w:rsidRPr="006E7A1D" w:rsidRDefault="00791802" w:rsidP="00ED6023">
      <w:pPr>
        <w:pStyle w:val="ListParagraph"/>
        <w:spacing w:line="240" w:lineRule="auto"/>
        <w:ind w:left="0" w:right="144"/>
        <w:jc w:val="center"/>
        <w:rPr>
          <w:b/>
          <w:bCs/>
          <w:i/>
          <w:iCs/>
          <w:sz w:val="28"/>
          <w:szCs w:val="28"/>
        </w:rPr>
      </w:pPr>
      <w:r w:rsidRPr="006E7A1D">
        <w:rPr>
          <w:b/>
          <w:bCs/>
          <w:i/>
          <w:iCs/>
          <w:sz w:val="28"/>
          <w:szCs w:val="28"/>
        </w:rPr>
        <w:t>Detaining Individuals with Valid Deferred Action Status Violates</w:t>
      </w:r>
      <w:r w:rsidR="007C65AE" w:rsidRPr="006E7A1D">
        <w:rPr>
          <w:b/>
          <w:bCs/>
          <w:i/>
          <w:iCs/>
          <w:sz w:val="28"/>
          <w:szCs w:val="28"/>
        </w:rPr>
        <w:t xml:space="preserve"> Substantive</w:t>
      </w:r>
      <w:r w:rsidRPr="006E7A1D">
        <w:rPr>
          <w:b/>
          <w:bCs/>
          <w:i/>
          <w:iCs/>
          <w:sz w:val="28"/>
          <w:szCs w:val="28"/>
        </w:rPr>
        <w:t xml:space="preserve"> Due Process</w:t>
      </w:r>
      <w:bookmarkStart w:id="2" w:name="_Hlk209458826"/>
    </w:p>
    <w:bookmarkEnd w:id="2"/>
    <w:p w14:paraId="32F5AF90" w14:textId="77777777" w:rsidR="002D0D42" w:rsidRPr="006E7A1D" w:rsidRDefault="002D0D42" w:rsidP="00B3243F">
      <w:pPr>
        <w:pStyle w:val="ListParagraph"/>
        <w:numPr>
          <w:ilvl w:val="0"/>
          <w:numId w:val="21"/>
        </w:numPr>
        <w:spacing w:line="480" w:lineRule="exact"/>
        <w:ind w:left="0" w:right="144" w:firstLine="720"/>
        <w:jc w:val="both"/>
        <w:rPr>
          <w:b/>
          <w:bCs/>
          <w:i/>
          <w:iCs/>
          <w:sz w:val="28"/>
          <w:szCs w:val="28"/>
        </w:rPr>
      </w:pPr>
      <w:r w:rsidRPr="006E7A1D">
        <w:rPr>
          <w:sz w:val="28"/>
          <w:szCs w:val="28"/>
        </w:rPr>
        <w:t>Petitioner repeats, re-alleges, and incorporates by reference each and every allegation in the preceding paragraphs as if fully set forth herein.</w:t>
      </w:r>
    </w:p>
    <w:p w14:paraId="143DF282" w14:textId="77777777" w:rsidR="00225A5A" w:rsidRPr="00225A5A" w:rsidRDefault="002D0D42" w:rsidP="00B3243F">
      <w:pPr>
        <w:pStyle w:val="ListParagraph"/>
        <w:numPr>
          <w:ilvl w:val="0"/>
          <w:numId w:val="21"/>
        </w:numPr>
        <w:spacing w:line="480" w:lineRule="exact"/>
        <w:ind w:left="0" w:right="144" w:firstLine="720"/>
        <w:jc w:val="both"/>
        <w:rPr>
          <w:b/>
          <w:bCs/>
          <w:i/>
          <w:iCs/>
          <w:sz w:val="28"/>
          <w:szCs w:val="28"/>
        </w:rPr>
      </w:pPr>
      <w:r w:rsidRPr="006E7A1D">
        <w:rPr>
          <w:sz w:val="28"/>
          <w:szCs w:val="28"/>
        </w:rPr>
        <w:t xml:space="preserve">Because “[a]rbitrary civil detention is not a feature of our American government,” </w:t>
      </w:r>
      <w:r w:rsidRPr="006E7A1D">
        <w:rPr>
          <w:i/>
          <w:iCs/>
          <w:sz w:val="28"/>
          <w:szCs w:val="28"/>
        </w:rPr>
        <w:t>Rodriguez v. Marin</w:t>
      </w:r>
      <w:r w:rsidRPr="006E7A1D">
        <w:rPr>
          <w:sz w:val="28"/>
          <w:szCs w:val="28"/>
        </w:rPr>
        <w:t xml:space="preserve">, 909 F.3d 252, 256 (9th Cir. 2018), civil confinement is only permissible “in certain special and narrow non-punitive circumstances,” where a “special justification” asserted by the government “outweighs the individual’s constitutionally protected interest in avoiding physical restraint.” </w:t>
      </w:r>
      <w:r w:rsidRPr="006E7A1D">
        <w:rPr>
          <w:i/>
          <w:iCs/>
          <w:sz w:val="28"/>
          <w:szCs w:val="28"/>
        </w:rPr>
        <w:t>Zadvydas</w:t>
      </w:r>
      <w:r w:rsidRPr="006E7A1D">
        <w:rPr>
          <w:sz w:val="28"/>
          <w:szCs w:val="28"/>
        </w:rPr>
        <w:t xml:space="preserve">, 533 U.S. </w:t>
      </w:r>
      <w:r w:rsidR="003A7DA9">
        <w:rPr>
          <w:sz w:val="28"/>
          <w:szCs w:val="28"/>
        </w:rPr>
        <w:t>at</w:t>
      </w:r>
      <w:r w:rsidRPr="006E7A1D">
        <w:rPr>
          <w:sz w:val="28"/>
          <w:szCs w:val="28"/>
        </w:rPr>
        <w:t xml:space="preserve"> 690 (cleaned up). </w:t>
      </w:r>
    </w:p>
    <w:p w14:paraId="7250512C" w14:textId="5FD46162" w:rsidR="001007A9" w:rsidRPr="006E7A1D" w:rsidRDefault="00225A5A" w:rsidP="00B3243F">
      <w:pPr>
        <w:pStyle w:val="ListParagraph"/>
        <w:numPr>
          <w:ilvl w:val="0"/>
          <w:numId w:val="21"/>
        </w:numPr>
        <w:spacing w:line="480" w:lineRule="exact"/>
        <w:ind w:left="0" w:right="144" w:firstLine="720"/>
        <w:jc w:val="both"/>
        <w:rPr>
          <w:b/>
          <w:bCs/>
          <w:i/>
          <w:iCs/>
          <w:sz w:val="28"/>
          <w:szCs w:val="28"/>
        </w:rPr>
      </w:pPr>
      <w:r w:rsidRPr="00FA20E7">
        <w:rPr>
          <w:sz w:val="28"/>
          <w:szCs w:val="28"/>
        </w:rPr>
        <w:t xml:space="preserve">Immigration detention only comports with </w:t>
      </w:r>
      <w:r w:rsidR="00A30419">
        <w:rPr>
          <w:sz w:val="28"/>
          <w:szCs w:val="28"/>
        </w:rPr>
        <w:t>d</w:t>
      </w:r>
      <w:r w:rsidRPr="00FA20E7">
        <w:rPr>
          <w:sz w:val="28"/>
          <w:szCs w:val="28"/>
        </w:rPr>
        <w:t xml:space="preserve">ue </w:t>
      </w:r>
      <w:r w:rsidR="00A30419">
        <w:rPr>
          <w:sz w:val="28"/>
          <w:szCs w:val="28"/>
        </w:rPr>
        <w:t>p</w:t>
      </w:r>
      <w:r w:rsidRPr="00FA20E7">
        <w:rPr>
          <w:sz w:val="28"/>
          <w:szCs w:val="28"/>
        </w:rPr>
        <w:t xml:space="preserve">rocess when it furthers the government’s goals of “ensuring the appearance of [noncitizens] at future immigration proceedings and preventing danger to the community.” </w:t>
      </w:r>
      <w:r w:rsidRPr="00FA20E7">
        <w:rPr>
          <w:i/>
          <w:iCs/>
          <w:sz w:val="28"/>
          <w:szCs w:val="28"/>
        </w:rPr>
        <w:t>Id.</w:t>
      </w:r>
      <w:r>
        <w:rPr>
          <w:sz w:val="28"/>
          <w:szCs w:val="28"/>
        </w:rPr>
        <w:t xml:space="preserve"> (cleaned up). </w:t>
      </w:r>
      <w:r w:rsidR="001007A9" w:rsidRPr="006E7A1D">
        <w:rPr>
          <w:sz w:val="28"/>
          <w:szCs w:val="28"/>
        </w:rPr>
        <w:t xml:space="preserve">The only two accepted justifications for keeping someone in civil immigration detention are insufficient as applied to Petitioner. </w:t>
      </w:r>
    </w:p>
    <w:p w14:paraId="7DA11909" w14:textId="5450E7DF" w:rsidR="006540E9" w:rsidRPr="00ED6023" w:rsidRDefault="001007A9" w:rsidP="00B3243F">
      <w:pPr>
        <w:pStyle w:val="ListParagraph"/>
        <w:numPr>
          <w:ilvl w:val="0"/>
          <w:numId w:val="21"/>
        </w:numPr>
        <w:spacing w:line="480" w:lineRule="exact"/>
        <w:ind w:left="0" w:right="144" w:firstLine="720"/>
        <w:jc w:val="both"/>
        <w:rPr>
          <w:sz w:val="28"/>
          <w:szCs w:val="28"/>
        </w:rPr>
      </w:pPr>
      <w:r w:rsidRPr="006E7A1D">
        <w:rPr>
          <w:sz w:val="28"/>
          <w:szCs w:val="28"/>
        </w:rPr>
        <w:t>“The first justification—preventing flight—is weak or nonexistent where removal seems a remote possibility.”</w:t>
      </w:r>
      <w:r w:rsidRPr="006E7A1D">
        <w:rPr>
          <w:i/>
          <w:iCs/>
          <w:sz w:val="28"/>
          <w:szCs w:val="28"/>
        </w:rPr>
        <w:t xml:space="preserve"> Id</w:t>
      </w:r>
      <w:r w:rsidRPr="006E7A1D">
        <w:rPr>
          <w:sz w:val="28"/>
          <w:szCs w:val="28"/>
        </w:rPr>
        <w:t xml:space="preserve">. at 679. </w:t>
      </w:r>
      <w:r w:rsidR="00E00540" w:rsidRPr="006E7A1D">
        <w:rPr>
          <w:sz w:val="28"/>
          <w:szCs w:val="28"/>
        </w:rPr>
        <w:t>Here, deportation is a “remote possibility” as Petitioner’s deferred action status</w:t>
      </w:r>
      <w:r w:rsidR="008E3236" w:rsidRPr="006E7A1D">
        <w:rPr>
          <w:sz w:val="28"/>
          <w:szCs w:val="28"/>
        </w:rPr>
        <w:t xml:space="preserve"> protects them from removal and the status</w:t>
      </w:r>
      <w:r w:rsidR="00BB4486" w:rsidRPr="006E7A1D">
        <w:rPr>
          <w:sz w:val="28"/>
          <w:szCs w:val="28"/>
        </w:rPr>
        <w:t xml:space="preserve"> </w:t>
      </w:r>
      <w:r w:rsidR="00E00540" w:rsidRPr="006E7A1D">
        <w:rPr>
          <w:sz w:val="28"/>
          <w:szCs w:val="28"/>
        </w:rPr>
        <w:t>has not been properly revoked.</w:t>
      </w:r>
      <w:r w:rsidR="00E00540" w:rsidRPr="006E7A1D">
        <w:rPr>
          <w:i/>
          <w:iCs/>
          <w:sz w:val="28"/>
          <w:szCs w:val="28"/>
        </w:rPr>
        <w:t xml:space="preserve"> </w:t>
      </w:r>
      <w:r w:rsidR="008E3236" w:rsidRPr="006E7A1D">
        <w:rPr>
          <w:i/>
          <w:iCs/>
          <w:sz w:val="28"/>
          <w:szCs w:val="28"/>
        </w:rPr>
        <w:t>Id</w:t>
      </w:r>
      <w:r w:rsidR="008E3236" w:rsidRPr="006E7A1D">
        <w:rPr>
          <w:sz w:val="28"/>
          <w:szCs w:val="28"/>
        </w:rPr>
        <w:t xml:space="preserve">. </w:t>
      </w:r>
      <w:r w:rsidR="00E00540" w:rsidRPr="006E7A1D">
        <w:rPr>
          <w:sz w:val="28"/>
          <w:szCs w:val="28"/>
        </w:rPr>
        <w:t xml:space="preserve">“Where an individual is protected from </w:t>
      </w:r>
      <w:r w:rsidR="009D670A" w:rsidRPr="006E7A1D">
        <w:rPr>
          <w:sz w:val="28"/>
          <w:szCs w:val="28"/>
        </w:rPr>
        <w:t xml:space="preserve">removal through deferred action, their detention serves no valid purpose.” </w:t>
      </w:r>
      <w:r w:rsidR="009D670A" w:rsidRPr="006E7A1D">
        <w:rPr>
          <w:i/>
          <w:iCs/>
          <w:sz w:val="28"/>
          <w:szCs w:val="28"/>
        </w:rPr>
        <w:t>Santiago v. Noem</w:t>
      </w:r>
      <w:r w:rsidR="009D670A" w:rsidRPr="00F52DAB">
        <w:rPr>
          <w:sz w:val="28"/>
          <w:szCs w:val="28"/>
        </w:rPr>
        <w:t>,</w:t>
      </w:r>
      <w:r w:rsidR="009D670A" w:rsidRPr="006E7A1D">
        <w:rPr>
          <w:i/>
          <w:iCs/>
          <w:sz w:val="28"/>
          <w:szCs w:val="28"/>
        </w:rPr>
        <w:t xml:space="preserve"> </w:t>
      </w:r>
      <w:r w:rsidR="009D670A" w:rsidRPr="006E7A1D">
        <w:rPr>
          <w:sz w:val="28"/>
          <w:szCs w:val="28"/>
        </w:rPr>
        <w:t>Case No. EP-25-CV-361-KC, 2025 WL 2792588 at *12-13 (W.D. Tex. Oct. 2, 2025)</w:t>
      </w:r>
      <w:r w:rsidR="005D187A">
        <w:rPr>
          <w:sz w:val="28"/>
          <w:szCs w:val="28"/>
        </w:rPr>
        <w:t xml:space="preserve">. </w:t>
      </w:r>
      <w:r w:rsidR="005D187A" w:rsidRPr="003C588C">
        <w:rPr>
          <w:i/>
          <w:iCs/>
          <w:sz w:val="28"/>
          <w:szCs w:val="28"/>
        </w:rPr>
        <w:t>See</w:t>
      </w:r>
      <w:r w:rsidR="005D187A">
        <w:rPr>
          <w:i/>
          <w:iCs/>
          <w:sz w:val="28"/>
          <w:szCs w:val="28"/>
        </w:rPr>
        <w:t xml:space="preserve"> </w:t>
      </w:r>
      <w:r w:rsidR="005D187A" w:rsidRPr="00304C72">
        <w:rPr>
          <w:i/>
          <w:iCs/>
          <w:sz w:val="28"/>
          <w:szCs w:val="28"/>
        </w:rPr>
        <w:t>Ayala v. Bondi</w:t>
      </w:r>
      <w:r w:rsidR="005D187A" w:rsidRPr="00304C72">
        <w:rPr>
          <w:sz w:val="28"/>
          <w:szCs w:val="28"/>
        </w:rPr>
        <w:t xml:space="preserve">, No. 2:25-CV-01063-JNW-TLF, 2025 WL 2209708, at *3 (W.D. Wash. Aug. 4, 2025) (“deferred action </w:t>
      </w:r>
      <w:r w:rsidR="005D187A" w:rsidRPr="00304C72">
        <w:rPr>
          <w:sz w:val="28"/>
          <w:szCs w:val="28"/>
        </w:rPr>
        <w:lastRenderedPageBreak/>
        <w:t>prevents recipients’ removal from the United States”</w:t>
      </w:r>
      <w:r w:rsidR="003C588C">
        <w:rPr>
          <w:sz w:val="28"/>
          <w:szCs w:val="28"/>
        </w:rPr>
        <w:t xml:space="preserve">). </w:t>
      </w:r>
    </w:p>
    <w:p w14:paraId="37D9BDB7" w14:textId="2462648B" w:rsidR="00613B75" w:rsidRPr="006E7A1D" w:rsidRDefault="00047646" w:rsidP="00B3243F">
      <w:pPr>
        <w:pStyle w:val="ListParagraph"/>
        <w:numPr>
          <w:ilvl w:val="0"/>
          <w:numId w:val="21"/>
        </w:numPr>
        <w:spacing w:line="480" w:lineRule="exact"/>
        <w:ind w:left="0" w:right="144" w:firstLine="720"/>
        <w:jc w:val="both"/>
        <w:rPr>
          <w:b/>
          <w:bCs/>
          <w:i/>
          <w:iCs/>
          <w:sz w:val="28"/>
          <w:szCs w:val="28"/>
        </w:rPr>
      </w:pPr>
      <w:r>
        <w:rPr>
          <w:sz w:val="28"/>
          <w:szCs w:val="28"/>
        </w:rPr>
        <w:t xml:space="preserve">In </w:t>
      </w:r>
      <w:r w:rsidR="00447516">
        <w:rPr>
          <w:sz w:val="28"/>
          <w:szCs w:val="28"/>
        </w:rPr>
        <w:t>addition</w:t>
      </w:r>
      <w:r w:rsidR="00613B75">
        <w:rPr>
          <w:sz w:val="28"/>
          <w:szCs w:val="28"/>
        </w:rPr>
        <w:t xml:space="preserve">, Petitioner is </w:t>
      </w:r>
      <w:r w:rsidR="00F83422">
        <w:rPr>
          <w:sz w:val="28"/>
          <w:szCs w:val="28"/>
        </w:rPr>
        <w:t>not removable</w:t>
      </w:r>
      <w:r w:rsidR="00613B75">
        <w:rPr>
          <w:sz w:val="28"/>
          <w:szCs w:val="28"/>
        </w:rPr>
        <w:t xml:space="preserve"> </w:t>
      </w:r>
      <w:r w:rsidR="00F83422">
        <w:rPr>
          <w:sz w:val="28"/>
          <w:szCs w:val="28"/>
        </w:rPr>
        <w:t xml:space="preserve">because </w:t>
      </w:r>
      <w:r w:rsidR="0043483B">
        <w:rPr>
          <w:sz w:val="28"/>
          <w:szCs w:val="28"/>
        </w:rPr>
        <w:t>[</w:t>
      </w:r>
      <w:r w:rsidR="0043483B" w:rsidRPr="00AF2489">
        <w:rPr>
          <w:sz w:val="28"/>
          <w:szCs w:val="28"/>
          <w:highlight w:val="yellow"/>
        </w:rPr>
        <w:t>he/she</w:t>
      </w:r>
      <w:r w:rsidR="0043483B">
        <w:rPr>
          <w:sz w:val="28"/>
          <w:szCs w:val="28"/>
        </w:rPr>
        <w:t>] has</w:t>
      </w:r>
      <w:r w:rsidR="00F83422">
        <w:rPr>
          <w:sz w:val="28"/>
          <w:szCs w:val="28"/>
        </w:rPr>
        <w:t xml:space="preserve"> an automatic stay of removal </w:t>
      </w:r>
      <w:r w:rsidR="00613B75">
        <w:rPr>
          <w:sz w:val="28"/>
          <w:szCs w:val="28"/>
        </w:rPr>
        <w:t xml:space="preserve">until and unless the T visa is fully adjudicated and denied. </w:t>
      </w:r>
      <w:r w:rsidR="00613B75" w:rsidRPr="00613B75">
        <w:rPr>
          <w:sz w:val="28"/>
          <w:szCs w:val="28"/>
        </w:rPr>
        <w:t>8 C</w:t>
      </w:r>
      <w:r w:rsidR="00447516">
        <w:rPr>
          <w:sz w:val="28"/>
          <w:szCs w:val="28"/>
        </w:rPr>
        <w:t>.</w:t>
      </w:r>
      <w:r w:rsidR="00613B75" w:rsidRPr="00613B75">
        <w:rPr>
          <w:sz w:val="28"/>
          <w:szCs w:val="28"/>
        </w:rPr>
        <w:t>F</w:t>
      </w:r>
      <w:r w:rsidR="00447516">
        <w:rPr>
          <w:sz w:val="28"/>
          <w:szCs w:val="28"/>
        </w:rPr>
        <w:t>.</w:t>
      </w:r>
      <w:r w:rsidR="00613B75" w:rsidRPr="00613B75">
        <w:rPr>
          <w:sz w:val="28"/>
          <w:szCs w:val="28"/>
        </w:rPr>
        <w:t>R</w:t>
      </w:r>
      <w:r w:rsidR="00447516">
        <w:rPr>
          <w:sz w:val="28"/>
          <w:szCs w:val="28"/>
        </w:rPr>
        <w:t>.</w:t>
      </w:r>
      <w:r w:rsidR="002103B4">
        <w:rPr>
          <w:sz w:val="28"/>
          <w:szCs w:val="28"/>
        </w:rPr>
        <w:t xml:space="preserve"> § </w:t>
      </w:r>
      <w:r w:rsidR="00613B75" w:rsidRPr="00613B75">
        <w:rPr>
          <w:sz w:val="28"/>
          <w:szCs w:val="28"/>
        </w:rPr>
        <w:t>214.205(g)(1)</w:t>
      </w:r>
      <w:r w:rsidR="00613B75">
        <w:rPr>
          <w:sz w:val="28"/>
          <w:szCs w:val="28"/>
        </w:rPr>
        <w:t>.</w:t>
      </w:r>
    </w:p>
    <w:p w14:paraId="69524D72" w14:textId="2241343F" w:rsidR="00057316" w:rsidRPr="00695C0F" w:rsidRDefault="00475270" w:rsidP="00B3243F">
      <w:pPr>
        <w:pStyle w:val="ListParagraph"/>
        <w:numPr>
          <w:ilvl w:val="0"/>
          <w:numId w:val="21"/>
        </w:numPr>
        <w:spacing w:line="480" w:lineRule="exact"/>
        <w:ind w:left="0" w:right="144" w:firstLine="720"/>
        <w:jc w:val="both"/>
        <w:rPr>
          <w:sz w:val="28"/>
          <w:szCs w:val="28"/>
        </w:rPr>
      </w:pPr>
      <w:r>
        <w:rPr>
          <w:sz w:val="28"/>
          <w:szCs w:val="28"/>
        </w:rPr>
        <w:t>Moreover, t</w:t>
      </w:r>
      <w:r w:rsidR="00657EE4" w:rsidRPr="006E7A1D">
        <w:rPr>
          <w:sz w:val="28"/>
          <w:szCs w:val="28"/>
        </w:rPr>
        <w:t>o have received deferred action in the first place, Petitioner necessarily passed background checks and was vetted for national security and public safety risks. Thus, any dangerousness justification here would be speciou</w:t>
      </w:r>
      <w:r w:rsidR="00A30419" w:rsidRPr="001C4BF7">
        <w:rPr>
          <w:sz w:val="28"/>
          <w:szCs w:val="28"/>
        </w:rPr>
        <w:t>s</w:t>
      </w:r>
      <w:r w:rsidR="00A30419">
        <w:rPr>
          <w:sz w:val="28"/>
          <w:szCs w:val="28"/>
        </w:rPr>
        <w:t>, because Petitioner has not engaged in any acts that would change that determination</w:t>
      </w:r>
      <w:r w:rsidR="00657EE4" w:rsidRPr="006E7A1D">
        <w:rPr>
          <w:sz w:val="28"/>
          <w:szCs w:val="28"/>
        </w:rPr>
        <w:t>. “[T]he government has no legitimate interest in detaining individuals who have been determined not to be a danger to the community and whose appearance at future immigration proceedings can be reasonably ensured</w:t>
      </w:r>
      <w:r w:rsidR="00B35BC8" w:rsidRPr="006E7A1D">
        <w:rPr>
          <w:sz w:val="28"/>
          <w:szCs w:val="28"/>
        </w:rPr>
        <w:t xml:space="preserve"> by . . . </w:t>
      </w:r>
      <w:r w:rsidR="00657EE4" w:rsidRPr="006E7A1D">
        <w:rPr>
          <w:sz w:val="28"/>
          <w:szCs w:val="28"/>
        </w:rPr>
        <w:t xml:space="preserve">alternative conditions.” </w:t>
      </w:r>
      <w:r w:rsidR="00657EE4" w:rsidRPr="00F52DAB">
        <w:rPr>
          <w:i/>
          <w:iCs/>
          <w:sz w:val="28"/>
          <w:szCs w:val="28"/>
        </w:rPr>
        <w:t>Hernandez v. Sessions</w:t>
      </w:r>
      <w:r w:rsidR="00657EE4" w:rsidRPr="006E7A1D">
        <w:rPr>
          <w:sz w:val="28"/>
          <w:szCs w:val="28"/>
        </w:rPr>
        <w:t>, 872 F.3d 976, 994 (9th Cir. 2017).</w:t>
      </w:r>
    </w:p>
    <w:p w14:paraId="22CCB49D" w14:textId="511D42A5" w:rsidR="003C588C" w:rsidRPr="00AE26CB" w:rsidRDefault="009F4954" w:rsidP="00B3243F">
      <w:pPr>
        <w:pStyle w:val="ListParagraph"/>
        <w:numPr>
          <w:ilvl w:val="0"/>
          <w:numId w:val="21"/>
        </w:numPr>
        <w:spacing w:line="480" w:lineRule="exact"/>
        <w:ind w:left="0" w:right="144" w:firstLine="720"/>
        <w:jc w:val="both"/>
        <w:rPr>
          <w:b/>
          <w:bCs/>
          <w:i/>
          <w:iCs/>
          <w:sz w:val="28"/>
          <w:szCs w:val="28"/>
        </w:rPr>
      </w:pPr>
      <w:r w:rsidRPr="006E7A1D">
        <w:rPr>
          <w:sz w:val="28"/>
          <w:szCs w:val="28"/>
        </w:rPr>
        <w:t xml:space="preserve">Accordingly, </w:t>
      </w:r>
      <w:r w:rsidR="00AE26CB">
        <w:rPr>
          <w:sz w:val="28"/>
          <w:szCs w:val="28"/>
        </w:rPr>
        <w:t xml:space="preserve">because </w:t>
      </w:r>
      <w:r w:rsidR="00A62B70" w:rsidRPr="006E7A1D">
        <w:rPr>
          <w:sz w:val="28"/>
          <w:szCs w:val="28"/>
        </w:rPr>
        <w:t>Petitioner</w:t>
      </w:r>
      <w:r w:rsidR="00AE26CB">
        <w:rPr>
          <w:sz w:val="28"/>
          <w:szCs w:val="28"/>
        </w:rPr>
        <w:t>’s detention is not justified by flight risk or danger concerns</w:t>
      </w:r>
      <w:r w:rsidR="0043483B">
        <w:rPr>
          <w:sz w:val="28"/>
          <w:szCs w:val="28"/>
        </w:rPr>
        <w:t xml:space="preserve"> and there is no possibility of removal in the foreseeable future</w:t>
      </w:r>
      <w:r w:rsidR="00AE26CB">
        <w:rPr>
          <w:sz w:val="28"/>
          <w:szCs w:val="28"/>
        </w:rPr>
        <w:t>, it bears no reasonable relation to a legitimate government purpose, and thus</w:t>
      </w:r>
      <w:r w:rsidR="00A62B70" w:rsidRPr="006E7A1D">
        <w:rPr>
          <w:sz w:val="28"/>
          <w:szCs w:val="28"/>
        </w:rPr>
        <w:t xml:space="preserve"> violates </w:t>
      </w:r>
      <w:r w:rsidR="00AE26CB">
        <w:rPr>
          <w:sz w:val="28"/>
          <w:szCs w:val="28"/>
        </w:rPr>
        <w:t xml:space="preserve">Petitioner’s </w:t>
      </w:r>
      <w:r w:rsidR="001B257B" w:rsidRPr="006E7A1D">
        <w:rPr>
          <w:sz w:val="28"/>
          <w:szCs w:val="28"/>
        </w:rPr>
        <w:t xml:space="preserve">substantive </w:t>
      </w:r>
      <w:r w:rsidR="00A62B70" w:rsidRPr="006E7A1D">
        <w:rPr>
          <w:sz w:val="28"/>
          <w:szCs w:val="28"/>
        </w:rPr>
        <w:t>due process rights.</w:t>
      </w:r>
      <w:r w:rsidR="00ED2035">
        <w:rPr>
          <w:rStyle w:val="FootnoteReference"/>
          <w:sz w:val="28"/>
          <w:szCs w:val="28"/>
        </w:rPr>
        <w:footnoteReference w:id="6"/>
      </w:r>
      <w:r w:rsidR="00A62B70" w:rsidRPr="006E7A1D">
        <w:rPr>
          <w:sz w:val="28"/>
          <w:szCs w:val="28"/>
        </w:rPr>
        <w:t xml:space="preserve"> </w:t>
      </w:r>
    </w:p>
    <w:p w14:paraId="1D306781" w14:textId="77777777" w:rsidR="00774105" w:rsidRDefault="00774105" w:rsidP="0065625C">
      <w:pPr>
        <w:spacing w:line="240" w:lineRule="auto"/>
        <w:ind w:right="144"/>
        <w:jc w:val="center"/>
        <w:rPr>
          <w:b/>
          <w:bCs/>
          <w:sz w:val="28"/>
          <w:szCs w:val="28"/>
          <w:u w:val="single"/>
        </w:rPr>
      </w:pPr>
    </w:p>
    <w:p w14:paraId="3A0F1EB7" w14:textId="77777777" w:rsidR="00774105" w:rsidRDefault="00774105" w:rsidP="0065625C">
      <w:pPr>
        <w:spacing w:line="240" w:lineRule="auto"/>
        <w:ind w:right="144"/>
        <w:jc w:val="center"/>
        <w:rPr>
          <w:b/>
          <w:bCs/>
          <w:sz w:val="28"/>
          <w:szCs w:val="28"/>
          <w:u w:val="single"/>
        </w:rPr>
      </w:pPr>
    </w:p>
    <w:p w14:paraId="10F59C10" w14:textId="77777777" w:rsidR="00774105" w:rsidRDefault="00774105" w:rsidP="0065625C">
      <w:pPr>
        <w:spacing w:line="240" w:lineRule="auto"/>
        <w:ind w:right="144"/>
        <w:jc w:val="center"/>
        <w:rPr>
          <w:b/>
          <w:bCs/>
          <w:sz w:val="28"/>
          <w:szCs w:val="28"/>
          <w:u w:val="single"/>
        </w:rPr>
      </w:pPr>
    </w:p>
    <w:p w14:paraId="388C5FB1" w14:textId="77777777" w:rsidR="00774105" w:rsidRDefault="00774105" w:rsidP="0065625C">
      <w:pPr>
        <w:spacing w:line="240" w:lineRule="auto"/>
        <w:ind w:right="144"/>
        <w:jc w:val="center"/>
        <w:rPr>
          <w:b/>
          <w:bCs/>
          <w:sz w:val="28"/>
          <w:szCs w:val="28"/>
          <w:u w:val="single"/>
        </w:rPr>
      </w:pPr>
    </w:p>
    <w:p w14:paraId="371F8E99" w14:textId="77777777" w:rsidR="00774105" w:rsidRDefault="00774105" w:rsidP="0065625C">
      <w:pPr>
        <w:spacing w:line="240" w:lineRule="auto"/>
        <w:ind w:right="144"/>
        <w:jc w:val="center"/>
        <w:rPr>
          <w:b/>
          <w:bCs/>
          <w:sz w:val="28"/>
          <w:szCs w:val="28"/>
          <w:u w:val="single"/>
        </w:rPr>
      </w:pPr>
    </w:p>
    <w:p w14:paraId="14917FDF" w14:textId="7C3FD01B" w:rsidR="0065625C" w:rsidRPr="006E7A1D" w:rsidRDefault="00AE1165" w:rsidP="0065625C">
      <w:pPr>
        <w:spacing w:line="240" w:lineRule="auto"/>
        <w:ind w:right="144"/>
        <w:jc w:val="center"/>
        <w:rPr>
          <w:b/>
          <w:bCs/>
          <w:sz w:val="28"/>
          <w:szCs w:val="28"/>
          <w:u w:val="single"/>
        </w:rPr>
      </w:pPr>
      <w:r>
        <w:rPr>
          <w:b/>
          <w:bCs/>
          <w:sz w:val="28"/>
          <w:szCs w:val="28"/>
          <w:u w:val="single"/>
        </w:rPr>
        <w:lastRenderedPageBreak/>
        <w:t>CLAIM</w:t>
      </w:r>
      <w:r w:rsidR="0065625C" w:rsidRPr="006E7A1D">
        <w:rPr>
          <w:b/>
          <w:bCs/>
          <w:sz w:val="28"/>
          <w:szCs w:val="28"/>
          <w:u w:val="single"/>
        </w:rPr>
        <w:t xml:space="preserve"> FOUR</w:t>
      </w:r>
    </w:p>
    <w:p w14:paraId="4C87D85B" w14:textId="77777777" w:rsidR="00AE1165" w:rsidRDefault="0065625C" w:rsidP="001B1F3D">
      <w:pPr>
        <w:spacing w:line="240" w:lineRule="auto"/>
        <w:ind w:right="144"/>
        <w:jc w:val="center"/>
        <w:rPr>
          <w:b/>
          <w:bCs/>
          <w:i/>
          <w:iCs/>
          <w:sz w:val="28"/>
          <w:szCs w:val="28"/>
        </w:rPr>
      </w:pPr>
      <w:r w:rsidRPr="006E7A1D">
        <w:rPr>
          <w:b/>
          <w:bCs/>
          <w:i/>
          <w:iCs/>
          <w:sz w:val="28"/>
          <w:szCs w:val="28"/>
        </w:rPr>
        <w:t>Accardi Doctrine</w:t>
      </w:r>
    </w:p>
    <w:p w14:paraId="1D9FBFE5" w14:textId="456BC419" w:rsidR="0065625C" w:rsidRPr="006E7A1D" w:rsidRDefault="0065625C" w:rsidP="001B1F3D">
      <w:pPr>
        <w:spacing w:line="240" w:lineRule="auto"/>
        <w:ind w:right="144"/>
        <w:jc w:val="center"/>
        <w:rPr>
          <w:b/>
          <w:bCs/>
          <w:i/>
          <w:iCs/>
          <w:sz w:val="28"/>
          <w:szCs w:val="28"/>
        </w:rPr>
      </w:pPr>
      <w:r w:rsidRPr="006E7A1D">
        <w:rPr>
          <w:b/>
          <w:bCs/>
          <w:i/>
          <w:iCs/>
          <w:sz w:val="28"/>
          <w:szCs w:val="28"/>
        </w:rPr>
        <w:t xml:space="preserve">Petitioner’s Detention Violates the PM, Regulations, and Longstanding </w:t>
      </w:r>
      <w:r w:rsidR="00AE1165">
        <w:rPr>
          <w:b/>
          <w:bCs/>
          <w:i/>
          <w:iCs/>
          <w:sz w:val="28"/>
          <w:szCs w:val="28"/>
        </w:rPr>
        <w:t xml:space="preserve">Policy and </w:t>
      </w:r>
      <w:r w:rsidRPr="006E7A1D">
        <w:rPr>
          <w:b/>
          <w:bCs/>
          <w:i/>
          <w:iCs/>
          <w:sz w:val="28"/>
          <w:szCs w:val="28"/>
        </w:rPr>
        <w:t>Practice</w:t>
      </w:r>
    </w:p>
    <w:p w14:paraId="2757C525" w14:textId="5BD64BAB" w:rsidR="0065625C" w:rsidRPr="006E7A1D" w:rsidRDefault="0065625C" w:rsidP="00B3243F">
      <w:pPr>
        <w:pStyle w:val="ListParagraph"/>
        <w:numPr>
          <w:ilvl w:val="0"/>
          <w:numId w:val="21"/>
        </w:numPr>
        <w:spacing w:line="480" w:lineRule="exact"/>
        <w:ind w:left="0" w:right="144" w:firstLine="720"/>
        <w:jc w:val="both"/>
        <w:rPr>
          <w:b/>
          <w:bCs/>
          <w:i/>
          <w:iCs/>
          <w:sz w:val="28"/>
          <w:szCs w:val="28"/>
        </w:rPr>
      </w:pPr>
      <w:r w:rsidRPr="006E7A1D">
        <w:rPr>
          <w:sz w:val="28"/>
          <w:szCs w:val="28"/>
        </w:rPr>
        <w:t>Petitioner repeats, re-alleges, and incorporates by reference each and every allegation in the preceding paragraphs as if fully set forth herein.</w:t>
      </w:r>
    </w:p>
    <w:p w14:paraId="05A50202" w14:textId="4592114D" w:rsidR="0065625C" w:rsidRPr="006E7A1D" w:rsidRDefault="0065625C" w:rsidP="00B3243F">
      <w:pPr>
        <w:pStyle w:val="ListParagraph"/>
        <w:numPr>
          <w:ilvl w:val="0"/>
          <w:numId w:val="21"/>
        </w:numPr>
        <w:spacing w:line="480" w:lineRule="exact"/>
        <w:ind w:left="0" w:right="144" w:firstLine="720"/>
        <w:jc w:val="both"/>
        <w:rPr>
          <w:b/>
          <w:bCs/>
          <w:i/>
          <w:iCs/>
          <w:sz w:val="28"/>
          <w:szCs w:val="28"/>
        </w:rPr>
      </w:pPr>
      <w:r w:rsidRPr="006E7A1D">
        <w:rPr>
          <w:sz w:val="28"/>
          <w:szCs w:val="28"/>
        </w:rPr>
        <w:t xml:space="preserve">The Supreme Court has long recognized that government agencies are required to follow their own procedures. </w:t>
      </w:r>
      <w:r w:rsidRPr="006E7A1D">
        <w:rPr>
          <w:i/>
          <w:iCs/>
          <w:sz w:val="28"/>
          <w:szCs w:val="28"/>
        </w:rPr>
        <w:t>See United States ex rel. Accardi v. Shaughnessy</w:t>
      </w:r>
      <w:r w:rsidRPr="006E7A1D">
        <w:rPr>
          <w:sz w:val="28"/>
          <w:szCs w:val="28"/>
        </w:rPr>
        <w:t xml:space="preserve">, 347 U.S. 260, 268 (1954). </w:t>
      </w:r>
      <w:r w:rsidR="00CB6A9B">
        <w:rPr>
          <w:sz w:val="28"/>
          <w:szCs w:val="28"/>
        </w:rPr>
        <w:t>Courts have regularly</w:t>
      </w:r>
      <w:r w:rsidRPr="006E7A1D">
        <w:rPr>
          <w:sz w:val="28"/>
          <w:szCs w:val="28"/>
        </w:rPr>
        <w:t xml:space="preserve"> applied this principle to the immigration </w:t>
      </w:r>
      <w:r w:rsidR="00CE5B71" w:rsidRPr="006E7A1D">
        <w:rPr>
          <w:sz w:val="28"/>
          <w:szCs w:val="28"/>
        </w:rPr>
        <w:t>agencies</w:t>
      </w:r>
      <w:r w:rsidRPr="006E7A1D">
        <w:rPr>
          <w:sz w:val="28"/>
          <w:szCs w:val="28"/>
        </w:rPr>
        <w:t xml:space="preserve">. </w:t>
      </w:r>
      <w:r w:rsidRPr="006E7A1D">
        <w:rPr>
          <w:i/>
          <w:iCs/>
          <w:sz w:val="28"/>
          <w:szCs w:val="28"/>
        </w:rPr>
        <w:t xml:space="preserve">See, e.g., Alcaraz v. </w:t>
      </w:r>
      <w:r w:rsidR="00CE5B71" w:rsidRPr="006E7A1D">
        <w:rPr>
          <w:i/>
          <w:iCs/>
          <w:sz w:val="28"/>
          <w:szCs w:val="28"/>
        </w:rPr>
        <w:t>INS</w:t>
      </w:r>
      <w:r w:rsidRPr="006E7A1D">
        <w:rPr>
          <w:sz w:val="28"/>
          <w:szCs w:val="28"/>
        </w:rPr>
        <w:t xml:space="preserve">, 384 F.3d 1150, 1162 (9th Cir. 2004). The </w:t>
      </w:r>
      <w:r w:rsidRPr="006E7A1D">
        <w:rPr>
          <w:i/>
          <w:iCs/>
          <w:sz w:val="28"/>
          <w:szCs w:val="28"/>
        </w:rPr>
        <w:t>Accardi</w:t>
      </w:r>
      <w:r w:rsidRPr="006E7A1D">
        <w:rPr>
          <w:sz w:val="28"/>
          <w:szCs w:val="28"/>
        </w:rPr>
        <w:t xml:space="preserve"> doctrine extends beyond </w:t>
      </w:r>
      <w:r w:rsidR="00CE5B71" w:rsidRPr="006E7A1D">
        <w:rPr>
          <w:sz w:val="28"/>
          <w:szCs w:val="28"/>
        </w:rPr>
        <w:t>formal</w:t>
      </w:r>
      <w:r w:rsidRPr="006E7A1D">
        <w:rPr>
          <w:sz w:val="28"/>
          <w:szCs w:val="28"/>
        </w:rPr>
        <w:t xml:space="preserve"> “regulations” to include, e.g., “internal operating procedures,” “handbook[s],” “policy statements,” and </w:t>
      </w:r>
      <w:r w:rsidR="00CE5B71" w:rsidRPr="006E7A1D">
        <w:rPr>
          <w:sz w:val="28"/>
          <w:szCs w:val="28"/>
        </w:rPr>
        <w:t xml:space="preserve">other materials that document an agency’s “usual practice.” </w:t>
      </w:r>
      <w:r w:rsidR="00CE5B71" w:rsidRPr="006E7A1D">
        <w:rPr>
          <w:i/>
          <w:iCs/>
          <w:sz w:val="28"/>
          <w:szCs w:val="28"/>
        </w:rPr>
        <w:t>Id</w:t>
      </w:r>
      <w:r w:rsidR="00CE5B71" w:rsidRPr="006E7A1D">
        <w:rPr>
          <w:sz w:val="28"/>
          <w:szCs w:val="28"/>
        </w:rPr>
        <w:t xml:space="preserve">. at 1162. </w:t>
      </w:r>
    </w:p>
    <w:p w14:paraId="43284A34" w14:textId="0155CF06" w:rsidR="00162EFB" w:rsidRPr="006E7A1D" w:rsidRDefault="00162EFB" w:rsidP="00B3243F">
      <w:pPr>
        <w:pStyle w:val="ListParagraph"/>
        <w:numPr>
          <w:ilvl w:val="0"/>
          <w:numId w:val="21"/>
        </w:numPr>
        <w:spacing w:line="480" w:lineRule="exact"/>
        <w:ind w:left="0" w:right="144" w:firstLine="720"/>
        <w:jc w:val="both"/>
        <w:rPr>
          <w:b/>
          <w:bCs/>
          <w:i/>
          <w:iCs/>
          <w:sz w:val="28"/>
          <w:szCs w:val="28"/>
        </w:rPr>
      </w:pPr>
      <w:r w:rsidRPr="006E7A1D">
        <w:rPr>
          <w:sz w:val="28"/>
          <w:szCs w:val="28"/>
        </w:rPr>
        <w:t>The USCIS Policy Manual lays out specific grounds on which deferred action</w:t>
      </w:r>
      <w:r w:rsidR="00B63193">
        <w:rPr>
          <w:sz w:val="28"/>
          <w:szCs w:val="28"/>
        </w:rPr>
        <w:t>—and its protection against detention—</w:t>
      </w:r>
      <w:r w:rsidRPr="006E7A1D">
        <w:rPr>
          <w:sz w:val="28"/>
          <w:szCs w:val="28"/>
        </w:rPr>
        <w:t>may be revoked, contemplating that such revocation may only be done by USCIS.</w:t>
      </w:r>
    </w:p>
    <w:p w14:paraId="68A7280C" w14:textId="77777777" w:rsidR="001D7C4E" w:rsidRPr="001D7C4E" w:rsidRDefault="00162EFB" w:rsidP="00B3243F">
      <w:pPr>
        <w:pStyle w:val="ListParagraph"/>
        <w:numPr>
          <w:ilvl w:val="0"/>
          <w:numId w:val="21"/>
        </w:numPr>
        <w:spacing w:line="480" w:lineRule="exact"/>
        <w:ind w:left="0" w:right="144" w:firstLine="720"/>
        <w:jc w:val="both"/>
        <w:rPr>
          <w:b/>
          <w:bCs/>
          <w:i/>
          <w:iCs/>
          <w:sz w:val="28"/>
          <w:szCs w:val="28"/>
        </w:rPr>
      </w:pPr>
      <w:r w:rsidRPr="006E7A1D">
        <w:rPr>
          <w:sz w:val="28"/>
          <w:szCs w:val="28"/>
        </w:rPr>
        <w:t xml:space="preserve">Here, USCIS identifies specific circumstances under which deferred action based on a T visa petition may be revoked. PM vol. 3, pt. B, chap. 6.E.3. </w:t>
      </w:r>
      <w:r w:rsidR="00B77755" w:rsidRPr="006E7A1D">
        <w:rPr>
          <w:sz w:val="28"/>
          <w:szCs w:val="28"/>
        </w:rPr>
        <w:t xml:space="preserve">(If USCIS “determines the favorable exercise of discretion or BFD EAD are no longer warranted; or the prior deferred action and BFD EAD were granted in error,” based on “adverse information, such as new information pertaining to the risks the applicant poses to national security or public safety.”) </w:t>
      </w:r>
    </w:p>
    <w:p w14:paraId="399B69E6" w14:textId="78B9B946" w:rsidR="00CB6A9B" w:rsidRPr="00CB6A9B" w:rsidRDefault="00CB6A9B" w:rsidP="00B3243F">
      <w:pPr>
        <w:pStyle w:val="ListParagraph"/>
        <w:numPr>
          <w:ilvl w:val="0"/>
          <w:numId w:val="21"/>
        </w:numPr>
        <w:spacing w:line="480" w:lineRule="exact"/>
        <w:ind w:left="0" w:right="144" w:firstLine="720"/>
        <w:jc w:val="both"/>
        <w:rPr>
          <w:b/>
          <w:bCs/>
          <w:i/>
          <w:iCs/>
          <w:sz w:val="28"/>
          <w:szCs w:val="28"/>
        </w:rPr>
      </w:pPr>
      <w:r>
        <w:rPr>
          <w:sz w:val="28"/>
          <w:szCs w:val="28"/>
        </w:rPr>
        <w:t xml:space="preserve">Furthermore, </w:t>
      </w:r>
      <w:r w:rsidRPr="001C4BF7">
        <w:rPr>
          <w:sz w:val="28"/>
          <w:szCs w:val="28"/>
        </w:rPr>
        <w:t>Respondents’ longstanding policy is that</w:t>
      </w:r>
      <w:r>
        <w:rPr>
          <w:sz w:val="28"/>
          <w:szCs w:val="28"/>
        </w:rPr>
        <w:t xml:space="preserve"> only</w:t>
      </w:r>
      <w:r w:rsidRPr="001C4BF7">
        <w:rPr>
          <w:sz w:val="28"/>
          <w:szCs w:val="28"/>
        </w:rPr>
        <w:t xml:space="preserve"> USCIS—not ICE—has the exclusive authority to revoke deferred action</w:t>
      </w:r>
      <w:r>
        <w:rPr>
          <w:sz w:val="28"/>
          <w:szCs w:val="28"/>
        </w:rPr>
        <w:t xml:space="preserve"> conferred by USCIS in connection with a </w:t>
      </w:r>
      <w:r w:rsidR="002A1D7F">
        <w:rPr>
          <w:sz w:val="28"/>
          <w:szCs w:val="28"/>
        </w:rPr>
        <w:t>T</w:t>
      </w:r>
      <w:r>
        <w:rPr>
          <w:sz w:val="28"/>
          <w:szCs w:val="28"/>
        </w:rPr>
        <w:t xml:space="preserve"> visa petition,</w:t>
      </w:r>
      <w:r w:rsidRPr="001C4BF7">
        <w:rPr>
          <w:sz w:val="28"/>
          <w:szCs w:val="28"/>
        </w:rPr>
        <w:t xml:space="preserve"> and that such revocation must be based on specific criteria. </w:t>
      </w:r>
      <w:r w:rsidRPr="00E0180A">
        <w:rPr>
          <w:sz w:val="28"/>
          <w:szCs w:val="28"/>
        </w:rPr>
        <w:t xml:space="preserve">PM vol. 3, pt. B, ch. 6.D.3. n.18 (“[D]eferred action is by its nature an exercise of prosecutorial discretion,” and “[t]he decision not to exercise [such] favorable prosecutorial discretion is appropriately an action </w:t>
      </w:r>
      <w:r w:rsidRPr="000B30DA">
        <w:rPr>
          <w:i/>
          <w:iCs/>
          <w:sz w:val="28"/>
          <w:szCs w:val="28"/>
        </w:rPr>
        <w:t xml:space="preserve">within USCIS’ sole and </w:t>
      </w:r>
      <w:r w:rsidRPr="000B30DA">
        <w:rPr>
          <w:i/>
          <w:iCs/>
          <w:sz w:val="28"/>
          <w:szCs w:val="28"/>
        </w:rPr>
        <w:lastRenderedPageBreak/>
        <w:t>unreviewable discretion</w:t>
      </w:r>
      <w:r w:rsidRPr="00E0180A">
        <w:rPr>
          <w:sz w:val="28"/>
          <w:szCs w:val="28"/>
        </w:rPr>
        <w:t>.”)</w:t>
      </w:r>
      <w:r>
        <w:rPr>
          <w:sz w:val="28"/>
          <w:szCs w:val="28"/>
        </w:rPr>
        <w:t xml:space="preserve"> (emphasis added).</w:t>
      </w:r>
    </w:p>
    <w:p w14:paraId="647D96A4" w14:textId="7CD3F521" w:rsidR="008A41EF" w:rsidRPr="00973879" w:rsidRDefault="00BA1B9E" w:rsidP="00B3243F">
      <w:pPr>
        <w:pStyle w:val="ListParagraph"/>
        <w:numPr>
          <w:ilvl w:val="0"/>
          <w:numId w:val="21"/>
        </w:numPr>
        <w:spacing w:line="480" w:lineRule="exact"/>
        <w:ind w:left="0" w:right="144" w:firstLine="720"/>
        <w:jc w:val="both"/>
        <w:rPr>
          <w:b/>
          <w:bCs/>
          <w:i/>
          <w:iCs/>
          <w:sz w:val="28"/>
          <w:szCs w:val="28"/>
        </w:rPr>
      </w:pPr>
      <w:r w:rsidRPr="00BA1B9E">
        <w:rPr>
          <w:sz w:val="28"/>
          <w:szCs w:val="28"/>
        </w:rPr>
        <w:t xml:space="preserve">Here, Petitioner received their deferred action through </w:t>
      </w:r>
      <w:r w:rsidR="00973879">
        <w:rPr>
          <w:sz w:val="28"/>
          <w:szCs w:val="28"/>
        </w:rPr>
        <w:t xml:space="preserve">their </w:t>
      </w:r>
      <w:r w:rsidRPr="00BA1B9E">
        <w:rPr>
          <w:sz w:val="28"/>
          <w:szCs w:val="28"/>
        </w:rPr>
        <w:t xml:space="preserve">T visa petition. </w:t>
      </w:r>
      <w:r w:rsidR="00894C4F">
        <w:rPr>
          <w:sz w:val="28"/>
          <w:szCs w:val="28"/>
        </w:rPr>
        <w:t>Thus, any revocation of this deferred action must take place in accordance with the USCIS Policy Manual</w:t>
      </w:r>
      <w:r w:rsidRPr="00973879">
        <w:rPr>
          <w:sz w:val="28"/>
          <w:szCs w:val="28"/>
        </w:rPr>
        <w:t xml:space="preserve">. Rather than follow the manual, Respondent ICE took matters into </w:t>
      </w:r>
      <w:r w:rsidR="00894C4F">
        <w:rPr>
          <w:sz w:val="28"/>
          <w:szCs w:val="28"/>
        </w:rPr>
        <w:t>its</w:t>
      </w:r>
      <w:r w:rsidRPr="00973879">
        <w:rPr>
          <w:sz w:val="28"/>
          <w:szCs w:val="28"/>
        </w:rPr>
        <w:t xml:space="preserve"> own hands by stripping deferred action through their efforts in detaining and deporting Petitioner.</w:t>
      </w:r>
    </w:p>
    <w:p w14:paraId="224C47A5" w14:textId="15190510" w:rsidR="008A41EF" w:rsidRPr="007E4F6C" w:rsidRDefault="00894C4F" w:rsidP="00B3243F">
      <w:pPr>
        <w:pStyle w:val="ListParagraph"/>
        <w:numPr>
          <w:ilvl w:val="0"/>
          <w:numId w:val="21"/>
        </w:numPr>
        <w:spacing w:line="480" w:lineRule="exact"/>
        <w:ind w:left="0" w:right="144" w:firstLine="720"/>
        <w:jc w:val="both"/>
        <w:rPr>
          <w:b/>
          <w:bCs/>
          <w:i/>
          <w:iCs/>
        </w:rPr>
      </w:pPr>
      <w:r>
        <w:rPr>
          <w:sz w:val="28"/>
          <w:szCs w:val="28"/>
        </w:rPr>
        <w:t xml:space="preserve">As the court in </w:t>
      </w:r>
      <w:r w:rsidRPr="00894C4F">
        <w:rPr>
          <w:i/>
          <w:iCs/>
          <w:sz w:val="28"/>
          <w:szCs w:val="28"/>
        </w:rPr>
        <w:t>ICWC</w:t>
      </w:r>
      <w:r>
        <w:rPr>
          <w:sz w:val="28"/>
          <w:szCs w:val="28"/>
        </w:rPr>
        <w:t xml:space="preserve"> held, </w:t>
      </w:r>
      <w:r w:rsidR="003D5119" w:rsidRPr="007E4F6C">
        <w:rPr>
          <w:sz w:val="28"/>
          <w:szCs w:val="28"/>
        </w:rPr>
        <w:t xml:space="preserve">“by permitting ICE to de facto revoke deferred action instead of following USCIS procedure, and without applying any of the applicable criteria from the USCIS Policy Manual,” Respondents “are not complying with their own policies for revoking deferred action” and are violating </w:t>
      </w:r>
      <w:r w:rsidR="004469AC" w:rsidRPr="007E4F6C">
        <w:rPr>
          <w:sz w:val="28"/>
          <w:szCs w:val="28"/>
        </w:rPr>
        <w:t xml:space="preserve">the </w:t>
      </w:r>
      <w:r w:rsidR="004469AC" w:rsidRPr="007E4F6C">
        <w:rPr>
          <w:i/>
          <w:iCs/>
          <w:sz w:val="28"/>
          <w:szCs w:val="28"/>
        </w:rPr>
        <w:t>Accardi</w:t>
      </w:r>
      <w:r w:rsidR="004469AC" w:rsidRPr="007E4F6C">
        <w:rPr>
          <w:sz w:val="28"/>
          <w:szCs w:val="28"/>
        </w:rPr>
        <w:t xml:space="preserve"> Doctrine. </w:t>
      </w:r>
      <w:r w:rsidR="003E7358">
        <w:rPr>
          <w:i/>
          <w:iCs/>
          <w:sz w:val="28"/>
          <w:szCs w:val="28"/>
        </w:rPr>
        <w:t xml:space="preserve">ICWC </w:t>
      </w:r>
      <w:r w:rsidR="00A71ABC" w:rsidRPr="00A71ABC">
        <w:rPr>
          <w:sz w:val="28"/>
          <w:szCs w:val="28"/>
        </w:rPr>
        <w:t xml:space="preserve">PI Order </w:t>
      </w:r>
      <w:r w:rsidR="003E7358" w:rsidRPr="00F52DAB">
        <w:rPr>
          <w:sz w:val="28"/>
          <w:szCs w:val="28"/>
        </w:rPr>
        <w:t>at *40</w:t>
      </w:r>
      <w:r w:rsidR="009E6860" w:rsidRPr="003E7358">
        <w:rPr>
          <w:sz w:val="28"/>
          <w:szCs w:val="28"/>
        </w:rPr>
        <w:t>.</w:t>
      </w:r>
    </w:p>
    <w:p w14:paraId="5F792EB1" w14:textId="77777777" w:rsidR="00BA1B9E" w:rsidRPr="00695C0F" w:rsidRDefault="00BA1B9E" w:rsidP="007E4F6C">
      <w:pPr>
        <w:pStyle w:val="ListParagraph"/>
        <w:spacing w:line="480" w:lineRule="exact"/>
        <w:ind w:right="144"/>
      </w:pPr>
    </w:p>
    <w:p w14:paraId="12D4015D" w14:textId="38EC09B5" w:rsidR="00CF328C" w:rsidRPr="006E7A1D" w:rsidRDefault="00CF328C" w:rsidP="00CF328C">
      <w:pPr>
        <w:pStyle w:val="ListParagraph"/>
        <w:spacing w:line="480" w:lineRule="exact"/>
        <w:ind w:right="144"/>
        <w:jc w:val="center"/>
        <w:rPr>
          <w:b/>
          <w:bCs/>
          <w:sz w:val="28"/>
          <w:szCs w:val="28"/>
          <w:u w:val="single"/>
        </w:rPr>
      </w:pPr>
      <w:r w:rsidRPr="006E7A1D">
        <w:rPr>
          <w:b/>
          <w:bCs/>
          <w:sz w:val="28"/>
          <w:szCs w:val="28"/>
          <w:u w:val="single"/>
        </w:rPr>
        <w:t>PRAYER FOR RELIEF</w:t>
      </w:r>
    </w:p>
    <w:p w14:paraId="380ED902" w14:textId="42BC3753" w:rsidR="00CF328C" w:rsidRPr="006E7A1D" w:rsidRDefault="00CF328C" w:rsidP="00B3243F">
      <w:pPr>
        <w:pStyle w:val="ListParagraph"/>
        <w:spacing w:line="480" w:lineRule="exact"/>
        <w:ind w:right="144"/>
        <w:jc w:val="both"/>
        <w:rPr>
          <w:sz w:val="28"/>
          <w:szCs w:val="28"/>
        </w:rPr>
      </w:pPr>
      <w:r w:rsidRPr="006E7A1D">
        <w:rPr>
          <w:sz w:val="28"/>
          <w:szCs w:val="28"/>
        </w:rPr>
        <w:t xml:space="preserve">WHEREFORE, Petitioner prays that this Court grant the following relief: </w:t>
      </w:r>
    </w:p>
    <w:p w14:paraId="678F9907" w14:textId="67881F24" w:rsidR="00CF328C" w:rsidRDefault="00CF328C" w:rsidP="00B3243F">
      <w:pPr>
        <w:pStyle w:val="ListParagraph"/>
        <w:numPr>
          <w:ilvl w:val="0"/>
          <w:numId w:val="19"/>
        </w:numPr>
        <w:spacing w:line="480" w:lineRule="exact"/>
        <w:ind w:right="144"/>
        <w:jc w:val="both"/>
        <w:rPr>
          <w:sz w:val="28"/>
          <w:szCs w:val="28"/>
        </w:rPr>
      </w:pPr>
      <w:r w:rsidRPr="006E7A1D">
        <w:rPr>
          <w:sz w:val="28"/>
          <w:szCs w:val="28"/>
        </w:rPr>
        <w:t xml:space="preserve">Assume jurisdiction over this matter; </w:t>
      </w:r>
    </w:p>
    <w:p w14:paraId="27FFF1A6" w14:textId="6EAAB3C0" w:rsidR="00D76D65" w:rsidRPr="006E7A1D" w:rsidRDefault="00D76D65" w:rsidP="00B3243F">
      <w:pPr>
        <w:pStyle w:val="ListParagraph"/>
        <w:numPr>
          <w:ilvl w:val="0"/>
          <w:numId w:val="19"/>
        </w:numPr>
        <w:spacing w:line="480" w:lineRule="exact"/>
        <w:ind w:right="144"/>
        <w:jc w:val="both"/>
        <w:rPr>
          <w:sz w:val="28"/>
          <w:szCs w:val="28"/>
        </w:rPr>
      </w:pPr>
      <w:r>
        <w:rPr>
          <w:sz w:val="28"/>
          <w:szCs w:val="28"/>
        </w:rPr>
        <w:t xml:space="preserve">Order Respondents to show cause why the writ should not be granted, and set a hearing on this Petition within five days of the return, as required by 28 U.S.C. </w:t>
      </w:r>
      <w:r w:rsidRPr="001C4BF7">
        <w:rPr>
          <w:sz w:val="28"/>
          <w:szCs w:val="28"/>
        </w:rPr>
        <w:t>§</w:t>
      </w:r>
      <w:r>
        <w:rPr>
          <w:sz w:val="28"/>
          <w:szCs w:val="28"/>
        </w:rPr>
        <w:t xml:space="preserve"> 2243;</w:t>
      </w:r>
    </w:p>
    <w:p w14:paraId="1F8AEF46" w14:textId="5659249A" w:rsidR="00D76D65" w:rsidRDefault="00D76D65" w:rsidP="00B3243F">
      <w:pPr>
        <w:pStyle w:val="ListParagraph"/>
        <w:numPr>
          <w:ilvl w:val="0"/>
          <w:numId w:val="19"/>
        </w:numPr>
        <w:spacing w:line="480" w:lineRule="exact"/>
        <w:ind w:right="144"/>
        <w:jc w:val="both"/>
        <w:rPr>
          <w:sz w:val="28"/>
          <w:szCs w:val="28"/>
        </w:rPr>
      </w:pPr>
      <w:r>
        <w:rPr>
          <w:sz w:val="28"/>
          <w:szCs w:val="28"/>
        </w:rPr>
        <w:t>Issue a writ of habeas corpus and order Respondents to immediately release Petitioner</w:t>
      </w:r>
      <w:r w:rsidR="00541F40" w:rsidRPr="00541F40">
        <w:t xml:space="preserve"> </w:t>
      </w:r>
      <w:r w:rsidR="00541F40" w:rsidRPr="00541F40">
        <w:rPr>
          <w:sz w:val="28"/>
          <w:szCs w:val="28"/>
        </w:rPr>
        <w:t>and forbid them from redetaining Petitioner while in valid deferred action status</w:t>
      </w:r>
      <w:r>
        <w:rPr>
          <w:sz w:val="28"/>
          <w:szCs w:val="28"/>
        </w:rPr>
        <w:t xml:space="preserve">; </w:t>
      </w:r>
    </w:p>
    <w:p w14:paraId="5743BF4F" w14:textId="25BEB0A2" w:rsidR="00CF328C" w:rsidRPr="006E7A1D" w:rsidRDefault="00CF328C" w:rsidP="00B3243F">
      <w:pPr>
        <w:pStyle w:val="ListParagraph"/>
        <w:numPr>
          <w:ilvl w:val="0"/>
          <w:numId w:val="19"/>
        </w:numPr>
        <w:spacing w:line="480" w:lineRule="exact"/>
        <w:ind w:right="144"/>
        <w:jc w:val="both"/>
        <w:rPr>
          <w:sz w:val="28"/>
          <w:szCs w:val="28"/>
        </w:rPr>
      </w:pPr>
      <w:r w:rsidRPr="006E7A1D">
        <w:rPr>
          <w:sz w:val="28"/>
          <w:szCs w:val="28"/>
        </w:rPr>
        <w:t xml:space="preserve">Declare that Petitioner’s detention is unlawful; </w:t>
      </w:r>
    </w:p>
    <w:p w14:paraId="683643DF" w14:textId="6B5EE74A" w:rsidR="00CF328C" w:rsidRPr="006E7A1D" w:rsidRDefault="00CF328C" w:rsidP="00B3243F">
      <w:pPr>
        <w:pStyle w:val="ListParagraph"/>
        <w:numPr>
          <w:ilvl w:val="0"/>
          <w:numId w:val="19"/>
        </w:numPr>
        <w:spacing w:line="480" w:lineRule="exact"/>
        <w:ind w:right="144"/>
        <w:jc w:val="both"/>
        <w:rPr>
          <w:sz w:val="28"/>
          <w:szCs w:val="28"/>
        </w:rPr>
      </w:pPr>
      <w:r w:rsidRPr="006E7A1D">
        <w:rPr>
          <w:sz w:val="28"/>
          <w:szCs w:val="28"/>
        </w:rPr>
        <w:t xml:space="preserve">Award reasonable costs and attorneys’ fees; and </w:t>
      </w:r>
    </w:p>
    <w:p w14:paraId="774A1B59" w14:textId="49E70C02" w:rsidR="00A45E94" w:rsidRPr="006E7A1D" w:rsidRDefault="00CF328C" w:rsidP="00B3243F">
      <w:pPr>
        <w:pStyle w:val="ListParagraph"/>
        <w:numPr>
          <w:ilvl w:val="0"/>
          <w:numId w:val="19"/>
        </w:numPr>
        <w:spacing w:line="480" w:lineRule="exact"/>
        <w:ind w:right="144"/>
        <w:jc w:val="both"/>
        <w:rPr>
          <w:sz w:val="28"/>
          <w:szCs w:val="28"/>
        </w:rPr>
      </w:pPr>
      <w:r w:rsidRPr="006E7A1D">
        <w:rPr>
          <w:sz w:val="28"/>
          <w:szCs w:val="28"/>
        </w:rPr>
        <w:t xml:space="preserve">Grant such further relief as the Court deems just and proper. </w:t>
      </w:r>
    </w:p>
    <w:p w14:paraId="1F9A02C1" w14:textId="77777777" w:rsidR="00844979" w:rsidRPr="00844979" w:rsidRDefault="00844979" w:rsidP="00844979">
      <w:pPr>
        <w:spacing w:line="480" w:lineRule="exact"/>
        <w:ind w:right="144"/>
        <w:rPr>
          <w:sz w:val="28"/>
          <w:szCs w:val="28"/>
        </w:rPr>
      </w:pPr>
    </w:p>
    <w:p w14:paraId="4CE82FFF" w14:textId="388D344B" w:rsidR="00A45E94" w:rsidRPr="006E7A1D" w:rsidRDefault="00A45E94" w:rsidP="00A45E94">
      <w:pPr>
        <w:widowControl/>
        <w:spacing w:line="480" w:lineRule="exact"/>
        <w:ind w:right="144"/>
        <w:rPr>
          <w:sz w:val="28"/>
          <w:szCs w:val="28"/>
        </w:rPr>
      </w:pPr>
      <w:r w:rsidRPr="006E7A1D">
        <w:rPr>
          <w:sz w:val="28"/>
          <w:szCs w:val="28"/>
        </w:rPr>
        <w:t>Dated:</w:t>
      </w:r>
      <w:r w:rsidR="00C32F32" w:rsidRPr="006E7A1D">
        <w:rPr>
          <w:sz w:val="28"/>
          <w:szCs w:val="28"/>
        </w:rPr>
        <w:t xml:space="preserve"> </w:t>
      </w:r>
      <w:r w:rsidR="00C32F32" w:rsidRPr="006E7A1D">
        <w:rPr>
          <w:sz w:val="28"/>
          <w:szCs w:val="28"/>
          <w:highlight w:val="yellow"/>
        </w:rPr>
        <w:t>[D</w:t>
      </w:r>
      <w:r w:rsidR="00682CF2" w:rsidRPr="006E7A1D">
        <w:rPr>
          <w:sz w:val="28"/>
          <w:szCs w:val="28"/>
          <w:highlight w:val="yellow"/>
        </w:rPr>
        <w:t>ate of filing</w:t>
      </w:r>
      <w:r w:rsidR="00C32F32" w:rsidRPr="006E7A1D">
        <w:rPr>
          <w:sz w:val="28"/>
          <w:szCs w:val="28"/>
          <w:highlight w:val="yellow"/>
        </w:rPr>
        <w:t>]</w:t>
      </w:r>
      <w:r w:rsidRPr="006E7A1D">
        <w:rPr>
          <w:sz w:val="28"/>
          <w:szCs w:val="28"/>
        </w:rPr>
        <w:tab/>
      </w:r>
      <w:r w:rsidRPr="006E7A1D">
        <w:rPr>
          <w:sz w:val="28"/>
          <w:szCs w:val="28"/>
        </w:rPr>
        <w:tab/>
      </w:r>
      <w:r w:rsidR="00B3243F">
        <w:rPr>
          <w:sz w:val="28"/>
          <w:szCs w:val="28"/>
        </w:rPr>
        <w:tab/>
      </w:r>
      <w:r w:rsidRPr="006E7A1D">
        <w:rPr>
          <w:sz w:val="28"/>
          <w:szCs w:val="28"/>
        </w:rPr>
        <w:t>Respectfully submitted,</w:t>
      </w:r>
    </w:p>
    <w:p w14:paraId="02862A60" w14:textId="77777777" w:rsidR="00A45E94" w:rsidRPr="006E7A1D" w:rsidRDefault="00A45E94" w:rsidP="00A45E94">
      <w:pPr>
        <w:widowControl/>
        <w:spacing w:line="480" w:lineRule="exact"/>
        <w:ind w:right="144"/>
        <w:rPr>
          <w:sz w:val="28"/>
          <w:szCs w:val="28"/>
        </w:rPr>
      </w:pPr>
    </w:p>
    <w:tbl>
      <w:tblPr>
        <w:tblStyle w:val="TableGrid"/>
        <w:tblW w:w="14849" w:type="dxa"/>
        <w:tblInd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gridCol w:w="4949"/>
      </w:tblGrid>
      <w:tr w:rsidR="00C32F32" w:rsidRPr="00F36481" w14:paraId="4F8CB6CB" w14:textId="77777777" w:rsidTr="00C32F32">
        <w:tc>
          <w:tcPr>
            <w:tcW w:w="4950" w:type="dxa"/>
          </w:tcPr>
          <w:p w14:paraId="6D7A13D6" w14:textId="6F3FB8E3" w:rsidR="00C32F32" w:rsidRPr="006E7A1D" w:rsidRDefault="00C32F32" w:rsidP="00C32F32">
            <w:pPr>
              <w:widowControl/>
              <w:spacing w:line="480" w:lineRule="exact"/>
              <w:ind w:right="144"/>
              <w:rPr>
                <w:sz w:val="28"/>
                <w:szCs w:val="28"/>
                <w:highlight w:val="yellow"/>
              </w:rPr>
            </w:pPr>
            <w:r w:rsidRPr="006E7A1D">
              <w:rPr>
                <w:sz w:val="28"/>
                <w:szCs w:val="28"/>
              </w:rPr>
              <w:t>_</w:t>
            </w:r>
            <w:r w:rsidRPr="006E7A1D">
              <w:rPr>
                <w:i/>
                <w:iCs/>
                <w:sz w:val="28"/>
                <w:szCs w:val="28"/>
                <w:u w:val="single"/>
              </w:rPr>
              <w:t xml:space="preserve">/s/ </w:t>
            </w:r>
            <w:r w:rsidRPr="006E7A1D">
              <w:rPr>
                <w:i/>
                <w:iCs/>
                <w:sz w:val="28"/>
                <w:szCs w:val="28"/>
                <w:highlight w:val="yellow"/>
                <w:u w:val="single"/>
              </w:rPr>
              <w:t>[A</w:t>
            </w:r>
            <w:r w:rsidR="00682CF2" w:rsidRPr="006E7A1D">
              <w:rPr>
                <w:i/>
                <w:iCs/>
                <w:sz w:val="28"/>
                <w:szCs w:val="28"/>
                <w:highlight w:val="yellow"/>
                <w:u w:val="single"/>
              </w:rPr>
              <w:t>ttorney name</w:t>
            </w:r>
            <w:r w:rsidRPr="006E7A1D">
              <w:rPr>
                <w:i/>
                <w:iCs/>
                <w:sz w:val="28"/>
                <w:szCs w:val="28"/>
                <w:highlight w:val="yellow"/>
                <w:u w:val="single"/>
              </w:rPr>
              <w:t>]</w:t>
            </w:r>
            <w:r w:rsidRPr="00892A9A">
              <w:rPr>
                <w:sz w:val="28"/>
                <w:szCs w:val="28"/>
              </w:rPr>
              <w:t>_________</w:t>
            </w:r>
          </w:p>
          <w:p w14:paraId="6AE265A9" w14:textId="1CD2D5FF" w:rsidR="00C32F32" w:rsidRPr="006E7A1D" w:rsidRDefault="00C32F32" w:rsidP="00C32F32">
            <w:pPr>
              <w:widowControl/>
              <w:spacing w:line="240" w:lineRule="auto"/>
              <w:ind w:right="144"/>
              <w:rPr>
                <w:iCs/>
                <w:sz w:val="28"/>
                <w:szCs w:val="28"/>
                <w:highlight w:val="yellow"/>
              </w:rPr>
            </w:pPr>
            <w:r w:rsidRPr="006E7A1D">
              <w:rPr>
                <w:iCs/>
                <w:sz w:val="28"/>
                <w:szCs w:val="28"/>
                <w:highlight w:val="yellow"/>
              </w:rPr>
              <w:lastRenderedPageBreak/>
              <w:t>[A</w:t>
            </w:r>
            <w:r w:rsidR="00682CF2" w:rsidRPr="006E7A1D">
              <w:rPr>
                <w:iCs/>
                <w:sz w:val="28"/>
                <w:szCs w:val="28"/>
                <w:highlight w:val="yellow"/>
              </w:rPr>
              <w:t>ttorney name</w:t>
            </w:r>
            <w:r w:rsidRPr="006E7A1D">
              <w:rPr>
                <w:iCs/>
                <w:sz w:val="28"/>
                <w:szCs w:val="28"/>
                <w:highlight w:val="yellow"/>
              </w:rPr>
              <w:t>]</w:t>
            </w:r>
          </w:p>
          <w:p w14:paraId="2509DD29" w14:textId="77777777" w:rsidR="00C32F32" w:rsidRPr="006E7A1D" w:rsidRDefault="00C32F32" w:rsidP="00C32F32">
            <w:pPr>
              <w:widowControl/>
              <w:spacing w:line="240" w:lineRule="auto"/>
              <w:ind w:right="144"/>
              <w:rPr>
                <w:sz w:val="28"/>
                <w:szCs w:val="28"/>
                <w:highlight w:val="yellow"/>
              </w:rPr>
            </w:pPr>
          </w:p>
          <w:p w14:paraId="0A62E6EE" w14:textId="29CF7193" w:rsidR="00C32F32" w:rsidRPr="006E7A1D" w:rsidRDefault="00682CF2" w:rsidP="00C32F32">
            <w:pPr>
              <w:widowControl/>
              <w:spacing w:line="240" w:lineRule="auto"/>
              <w:ind w:right="144"/>
              <w:rPr>
                <w:smallCaps/>
                <w:sz w:val="28"/>
                <w:szCs w:val="28"/>
                <w:highlight w:val="yellow"/>
              </w:rPr>
            </w:pPr>
            <w:r w:rsidRPr="00A94689">
              <w:rPr>
                <w:smallCaps/>
                <w:sz w:val="28"/>
                <w:szCs w:val="28"/>
                <w:highlight w:val="yellow"/>
              </w:rPr>
              <w:t>[</w:t>
            </w:r>
            <w:r w:rsidRPr="00A94689">
              <w:rPr>
                <w:sz w:val="28"/>
                <w:szCs w:val="28"/>
                <w:highlight w:val="yellow"/>
              </w:rPr>
              <w:t>Firm/Organization]</w:t>
            </w:r>
          </w:p>
          <w:p w14:paraId="34EAC1C9" w14:textId="677357B9" w:rsidR="00C32F32" w:rsidRPr="00F36481" w:rsidRDefault="00C32F32" w:rsidP="00BC1EAC">
            <w:pPr>
              <w:widowControl/>
              <w:spacing w:line="240" w:lineRule="auto"/>
              <w:ind w:right="144"/>
              <w:rPr>
                <w:iCs/>
                <w:sz w:val="28"/>
                <w:szCs w:val="28"/>
              </w:rPr>
            </w:pPr>
            <w:r w:rsidRPr="006E7A1D">
              <w:rPr>
                <w:sz w:val="28"/>
                <w:szCs w:val="28"/>
                <w:highlight w:val="yellow"/>
                <w:lang w:val="es-MX"/>
              </w:rPr>
              <w:t>[A</w:t>
            </w:r>
            <w:r w:rsidR="00682CF2" w:rsidRPr="006E7A1D">
              <w:rPr>
                <w:sz w:val="28"/>
                <w:szCs w:val="28"/>
                <w:highlight w:val="yellow"/>
                <w:lang w:val="es-MX"/>
              </w:rPr>
              <w:t>ttorney name</w:t>
            </w:r>
            <w:r w:rsidRPr="006E7A1D">
              <w:rPr>
                <w:sz w:val="28"/>
                <w:szCs w:val="28"/>
                <w:highlight w:val="yellow"/>
                <w:lang w:val="es-MX"/>
              </w:rPr>
              <w:t>]</w:t>
            </w:r>
          </w:p>
        </w:tc>
        <w:tc>
          <w:tcPr>
            <w:tcW w:w="4950" w:type="dxa"/>
          </w:tcPr>
          <w:p w14:paraId="54AB879B" w14:textId="38306DA2" w:rsidR="00C32F32" w:rsidRPr="00F36481" w:rsidRDefault="00C32F32" w:rsidP="00C32F32">
            <w:pPr>
              <w:widowControl/>
              <w:spacing w:line="480" w:lineRule="exact"/>
              <w:ind w:right="144"/>
              <w:rPr>
                <w:iCs/>
                <w:sz w:val="28"/>
                <w:szCs w:val="28"/>
              </w:rPr>
            </w:pPr>
          </w:p>
          <w:p w14:paraId="537E26A4" w14:textId="6A0D775B" w:rsidR="00C32F32" w:rsidRPr="00F36481" w:rsidRDefault="00C32F32" w:rsidP="00C32F32">
            <w:pPr>
              <w:widowControl/>
              <w:spacing w:line="240" w:lineRule="auto"/>
              <w:ind w:right="144"/>
              <w:rPr>
                <w:sz w:val="28"/>
                <w:szCs w:val="28"/>
              </w:rPr>
            </w:pPr>
          </w:p>
          <w:p w14:paraId="732A5596" w14:textId="21A8C456" w:rsidR="00C32F32" w:rsidRPr="00F36481" w:rsidRDefault="00C32F32" w:rsidP="00C32F32">
            <w:pPr>
              <w:widowControl/>
              <w:spacing w:line="240" w:lineRule="auto"/>
              <w:ind w:right="144"/>
              <w:rPr>
                <w:iCs/>
                <w:sz w:val="28"/>
                <w:szCs w:val="28"/>
              </w:rPr>
            </w:pPr>
            <w:r w:rsidRPr="00F36481">
              <w:rPr>
                <w:sz w:val="28"/>
                <w:szCs w:val="28"/>
              </w:rPr>
              <w:t xml:space="preserve"> </w:t>
            </w:r>
          </w:p>
        </w:tc>
        <w:tc>
          <w:tcPr>
            <w:tcW w:w="4949" w:type="dxa"/>
          </w:tcPr>
          <w:p w14:paraId="3A2243B8" w14:textId="77777777" w:rsidR="00C32F32" w:rsidRPr="00F36481" w:rsidRDefault="00C32F32" w:rsidP="00C32F32">
            <w:pPr>
              <w:widowControl/>
              <w:spacing w:line="480" w:lineRule="exact"/>
              <w:ind w:right="144"/>
              <w:rPr>
                <w:sz w:val="28"/>
                <w:szCs w:val="28"/>
              </w:rPr>
            </w:pPr>
          </w:p>
        </w:tc>
      </w:tr>
    </w:tbl>
    <w:p w14:paraId="68143CF0" w14:textId="77777777" w:rsidR="00924B6A" w:rsidRPr="00791A01" w:rsidRDefault="00924B6A" w:rsidP="000610DD">
      <w:pPr>
        <w:widowControl/>
        <w:spacing w:line="480" w:lineRule="exact"/>
        <w:rPr>
          <w:b/>
          <w:bCs/>
          <w:sz w:val="28"/>
          <w:szCs w:val="28"/>
        </w:rPr>
      </w:pPr>
    </w:p>
    <w:sectPr w:rsidR="00924B6A" w:rsidRPr="00791A01" w:rsidSect="0069759F">
      <w:pgSz w:w="12240" w:h="15840"/>
      <w:pgMar w:top="-1325" w:right="720" w:bottom="-1267" w:left="2088" w:header="432" w:footer="576" w:gutter="0"/>
      <w:pgNumType w:start="1"/>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Monika Langarica" w:date="2026-06-05T15:03:00Z" w:initials="ML">
    <w:p w14:paraId="330990CD" w14:textId="77777777" w:rsidR="00551540" w:rsidRDefault="00551540" w:rsidP="00551540">
      <w:pPr>
        <w:pStyle w:val="CommentText"/>
      </w:pPr>
      <w:r>
        <w:rPr>
          <w:rStyle w:val="CommentReference"/>
        </w:rPr>
        <w:annotationRef/>
      </w:r>
      <w:r>
        <w:t>Note to practitioners: Always check local rules of civil procedure and chambers’ rules to ensure you comply with localized format and other filing requirements (e.g., whether pleading paper is required, font size,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330990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121BCA83" w16cex:dateUtc="2026-06-05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330990CD" w16cid:durableId="121BCA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C7BD7F" w14:textId="77777777" w:rsidR="002B59CD" w:rsidRPr="004E04D8" w:rsidRDefault="002B59CD" w:rsidP="002B7841">
      <w:pPr>
        <w:pStyle w:val="Footer"/>
      </w:pPr>
    </w:p>
  </w:endnote>
  <w:endnote w:type="continuationSeparator" w:id="0">
    <w:p w14:paraId="176F34A4" w14:textId="77777777" w:rsidR="002B59CD" w:rsidRPr="004E04D8" w:rsidRDefault="002B59CD" w:rsidP="002B7841">
      <w:pPr>
        <w:pStyle w:val="Footer"/>
      </w:pPr>
    </w:p>
  </w:endnote>
  <w:endnote w:type="continuationNotice" w:id="1">
    <w:p w14:paraId="4AE334C0" w14:textId="77777777" w:rsidR="002B59CD" w:rsidRDefault="002B59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New York">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22414272"/>
      <w:docPartObj>
        <w:docPartGallery w:val="Page Numbers (Bottom of Page)"/>
        <w:docPartUnique/>
      </w:docPartObj>
    </w:sdtPr>
    <w:sdtContent>
      <w:p w14:paraId="63C892BE" w14:textId="78C9179D" w:rsidR="000C4736" w:rsidRDefault="000C4736" w:rsidP="003117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336C25" w14:textId="77777777" w:rsidR="000C4736" w:rsidRDefault="000C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sz w:val="28"/>
        <w:szCs w:val="28"/>
      </w:rPr>
      <w:id w:val="-1780642627"/>
      <w:docPartObj>
        <w:docPartGallery w:val="Page Numbers (Bottom of Page)"/>
        <w:docPartUnique/>
      </w:docPartObj>
    </w:sdtPr>
    <w:sdtContent>
      <w:p w14:paraId="1DFB70D0" w14:textId="40DB562D" w:rsidR="000C4736" w:rsidRPr="00F52DAB" w:rsidRDefault="000C4736" w:rsidP="003117B2">
        <w:pPr>
          <w:pStyle w:val="Footer"/>
          <w:framePr w:wrap="none" w:vAnchor="text" w:hAnchor="margin" w:xAlign="center" w:y="1"/>
          <w:rPr>
            <w:rStyle w:val="PageNumber"/>
            <w:sz w:val="28"/>
            <w:szCs w:val="28"/>
          </w:rPr>
        </w:pPr>
        <w:r w:rsidRPr="00F52DAB">
          <w:rPr>
            <w:rStyle w:val="PageNumber"/>
            <w:sz w:val="28"/>
            <w:szCs w:val="28"/>
          </w:rPr>
          <w:fldChar w:fldCharType="begin"/>
        </w:r>
        <w:r w:rsidRPr="00F52DAB">
          <w:rPr>
            <w:rStyle w:val="PageNumber"/>
            <w:sz w:val="28"/>
            <w:szCs w:val="28"/>
          </w:rPr>
          <w:instrText xml:space="preserve"> PAGE </w:instrText>
        </w:r>
        <w:r w:rsidRPr="00F52DAB">
          <w:rPr>
            <w:rStyle w:val="PageNumber"/>
            <w:sz w:val="28"/>
            <w:szCs w:val="28"/>
          </w:rPr>
          <w:fldChar w:fldCharType="separate"/>
        </w:r>
        <w:r w:rsidRPr="00F52DAB">
          <w:rPr>
            <w:rStyle w:val="PageNumber"/>
            <w:noProof/>
            <w:sz w:val="28"/>
            <w:szCs w:val="28"/>
          </w:rPr>
          <w:t>14</w:t>
        </w:r>
        <w:r w:rsidRPr="00F52DAB">
          <w:rPr>
            <w:rStyle w:val="PageNumber"/>
            <w:sz w:val="28"/>
            <w:szCs w:val="28"/>
          </w:rPr>
          <w:fldChar w:fldCharType="end"/>
        </w:r>
      </w:p>
    </w:sdtContent>
  </w:sdt>
  <w:p w14:paraId="2235B3DB" w14:textId="791C9842" w:rsidR="00C9074B" w:rsidRPr="00F52DAB" w:rsidRDefault="00C9074B" w:rsidP="000C4736">
    <w:pPr>
      <w:tabs>
        <w:tab w:val="left" w:pos="735"/>
        <w:tab w:val="center" w:pos="4716"/>
      </w:tabs>
      <w:jc w:val="center"/>
      <w:rPr>
        <w:sz w:val="28"/>
        <w:szCs w:val="28"/>
      </w:rPr>
    </w:pPr>
  </w:p>
  <w:p w14:paraId="15C497A2" w14:textId="0F0C7A8C" w:rsidR="000C4736" w:rsidRPr="00F52DAB" w:rsidRDefault="000C4736" w:rsidP="00F52DAB">
    <w:pPr>
      <w:tabs>
        <w:tab w:val="left" w:pos="735"/>
        <w:tab w:val="center" w:pos="4716"/>
      </w:tabs>
      <w:jc w:val="center"/>
      <w:rPr>
        <w:sz w:val="28"/>
        <w:szCs w:val="28"/>
      </w:rPr>
    </w:pPr>
    <w:r w:rsidRPr="00F52DAB">
      <w:rPr>
        <w:sz w:val="28"/>
        <w:szCs w:val="28"/>
      </w:rPr>
      <w:t>Petition for Writ of Habeas Corpus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905F6C" w14:textId="77777777" w:rsidR="005173C2" w:rsidRPr="002B7841" w:rsidRDefault="005173C2" w:rsidP="002B7841">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0728F3" w14:textId="77777777" w:rsidR="002B59CD" w:rsidRPr="004E04D8" w:rsidRDefault="002B59CD">
      <w:r w:rsidRPr="004E04D8">
        <w:separator/>
      </w:r>
    </w:p>
  </w:footnote>
  <w:footnote w:type="continuationSeparator" w:id="0">
    <w:p w14:paraId="1C3E0C2F" w14:textId="77777777" w:rsidR="002B59CD" w:rsidRPr="004E04D8" w:rsidRDefault="002B59CD">
      <w:r w:rsidRPr="004E04D8">
        <w:continuationSeparator/>
      </w:r>
    </w:p>
  </w:footnote>
  <w:footnote w:type="continuationNotice" w:id="1">
    <w:p w14:paraId="52E998CB" w14:textId="77777777" w:rsidR="002B59CD" w:rsidRDefault="002B59CD">
      <w:pPr>
        <w:spacing w:line="240" w:lineRule="auto"/>
      </w:pPr>
    </w:p>
  </w:footnote>
  <w:footnote w:id="2">
    <w:p w14:paraId="412DFDBA" w14:textId="743FD7C9" w:rsidR="00A44F30" w:rsidRPr="00AF2489" w:rsidRDefault="00A44F30">
      <w:pPr>
        <w:pStyle w:val="FootnoteText"/>
        <w:rPr>
          <w:sz w:val="28"/>
          <w:szCs w:val="28"/>
        </w:rPr>
      </w:pPr>
      <w:r w:rsidRPr="00AF2489">
        <w:rPr>
          <w:rStyle w:val="FootnoteReference"/>
          <w:sz w:val="28"/>
          <w:szCs w:val="28"/>
        </w:rPr>
        <w:footnoteRef/>
      </w:r>
      <w:r w:rsidRPr="00AF2489">
        <w:rPr>
          <w:sz w:val="28"/>
          <w:szCs w:val="28"/>
        </w:rPr>
        <w:t xml:space="preserve"> The INS </w:t>
      </w:r>
      <w:r>
        <w:rPr>
          <w:sz w:val="28"/>
          <w:szCs w:val="28"/>
        </w:rPr>
        <w:t>wa</w:t>
      </w:r>
      <w:r w:rsidRPr="00AF2489">
        <w:rPr>
          <w:sz w:val="28"/>
          <w:szCs w:val="28"/>
        </w:rPr>
        <w:t>s the predecessor agency to ICE and  USCIS and existed within the Department of Justice.</w:t>
      </w:r>
    </w:p>
  </w:footnote>
  <w:footnote w:id="3">
    <w:p w14:paraId="2039EDDF" w14:textId="1BDE2255" w:rsidR="00A44F30" w:rsidRPr="00AF2489" w:rsidRDefault="00A44F30" w:rsidP="00A44F30">
      <w:pPr>
        <w:pStyle w:val="FootnoteText"/>
        <w:rPr>
          <w:sz w:val="28"/>
          <w:szCs w:val="28"/>
        </w:rPr>
      </w:pPr>
      <w:r w:rsidRPr="00AF2489">
        <w:rPr>
          <w:rStyle w:val="FootnoteReference"/>
          <w:sz w:val="28"/>
          <w:szCs w:val="28"/>
        </w:rPr>
        <w:footnoteRef/>
      </w:r>
      <w:r w:rsidRPr="00AF2489">
        <w:rPr>
          <w:sz w:val="28"/>
          <w:szCs w:val="28"/>
        </w:rPr>
        <w:t xml:space="preserve"> The USCIS Policy Manual is the agency’s centralized online repository for USCIS’ immigration policies.” PM, available at https://www.uscis.gov/policy- manual (last </w:t>
      </w:r>
      <w:r w:rsidR="00AF2489">
        <w:rPr>
          <w:sz w:val="28"/>
          <w:szCs w:val="28"/>
        </w:rPr>
        <w:t>visited</w:t>
      </w:r>
      <w:r w:rsidRPr="00AF2489">
        <w:rPr>
          <w:sz w:val="28"/>
          <w:szCs w:val="28"/>
        </w:rPr>
        <w:t xml:space="preserve"> [</w:t>
      </w:r>
      <w:r w:rsidRPr="00AF2489">
        <w:rPr>
          <w:sz w:val="28"/>
          <w:szCs w:val="28"/>
          <w:highlight w:val="yellow"/>
        </w:rPr>
        <w:t>Date</w:t>
      </w:r>
      <w:r w:rsidRPr="00AF2489">
        <w:rPr>
          <w:sz w:val="28"/>
          <w:szCs w:val="28"/>
        </w:rPr>
        <w:t>])</w:t>
      </w:r>
      <w:r>
        <w:rPr>
          <w:sz w:val="28"/>
          <w:szCs w:val="28"/>
        </w:rPr>
        <w:t>.</w:t>
      </w:r>
    </w:p>
  </w:footnote>
  <w:footnote w:id="4">
    <w:p w14:paraId="764F5897" w14:textId="5F4458E7" w:rsidR="001A6B59" w:rsidRDefault="001A6B59">
      <w:pPr>
        <w:pStyle w:val="FootnoteText"/>
        <w:rPr>
          <w:sz w:val="28"/>
          <w:szCs w:val="28"/>
        </w:rPr>
      </w:pPr>
      <w:r w:rsidRPr="006E7A1D">
        <w:rPr>
          <w:rStyle w:val="FootnoteReference"/>
        </w:rPr>
        <w:footnoteRef/>
      </w:r>
      <w:r w:rsidRPr="006E7A1D">
        <w:t xml:space="preserve"> </w:t>
      </w:r>
      <w:r w:rsidRPr="006E7A1D">
        <w:rPr>
          <w:i/>
          <w:iCs/>
          <w:sz w:val="28"/>
          <w:szCs w:val="28"/>
        </w:rPr>
        <w:t>See</w:t>
      </w:r>
      <w:r w:rsidRPr="006E7A1D">
        <w:t xml:space="preserve"> </w:t>
      </w:r>
      <w:r w:rsidRPr="006E7A1D">
        <w:rPr>
          <w:sz w:val="28"/>
          <w:szCs w:val="28"/>
        </w:rPr>
        <w:t xml:space="preserve">Memorandum from William J. Howard, Principal Legal Advisor, to All OPLA Chief Counsel, </w:t>
      </w:r>
      <w:r w:rsidRPr="006E7A1D">
        <w:rPr>
          <w:i/>
          <w:iCs/>
          <w:sz w:val="28"/>
          <w:szCs w:val="28"/>
        </w:rPr>
        <w:t>Prosecutorial Discretion</w:t>
      </w:r>
      <w:r w:rsidRPr="006E7A1D">
        <w:rPr>
          <w:sz w:val="28"/>
          <w:szCs w:val="28"/>
        </w:rPr>
        <w:t xml:space="preserve"> (Oct. 24, 2005)</w:t>
      </w:r>
      <w:r w:rsidR="00A007DF" w:rsidRPr="006E7A1D">
        <w:rPr>
          <w:sz w:val="28"/>
          <w:szCs w:val="28"/>
        </w:rPr>
        <w:t xml:space="preserve">, </w:t>
      </w:r>
      <w:r w:rsidRPr="006E7A1D">
        <w:rPr>
          <w:sz w:val="28"/>
          <w:szCs w:val="28"/>
        </w:rPr>
        <w:t xml:space="preserve">available at </w:t>
      </w:r>
      <w:hyperlink r:id="rId1" w:history="1">
        <w:r w:rsidRPr="006E7A1D">
          <w:rPr>
            <w:rStyle w:val="Hyperlink"/>
            <w:sz w:val="28"/>
            <w:szCs w:val="28"/>
          </w:rPr>
          <w:t>https://www.aila.org/library/ice-prosecutorial-discretion-memo</w:t>
        </w:r>
      </w:hyperlink>
      <w:r w:rsidRPr="006E7A1D">
        <w:rPr>
          <w:sz w:val="28"/>
          <w:szCs w:val="28"/>
        </w:rPr>
        <w:t xml:space="preserve">; Memorandum from William Howard, Principal Legal Advisor, to All OPLA Chief Counsel, </w:t>
      </w:r>
      <w:r w:rsidRPr="006E7A1D">
        <w:rPr>
          <w:i/>
          <w:iCs/>
          <w:sz w:val="28"/>
          <w:szCs w:val="28"/>
        </w:rPr>
        <w:t xml:space="preserve">VAWA 2005 Amendments to </w:t>
      </w:r>
      <w:r w:rsidR="00A007DF" w:rsidRPr="006E7A1D">
        <w:rPr>
          <w:i/>
          <w:iCs/>
          <w:sz w:val="28"/>
          <w:szCs w:val="28"/>
        </w:rPr>
        <w:t xml:space="preserve">the </w:t>
      </w:r>
      <w:r w:rsidRPr="006E7A1D">
        <w:rPr>
          <w:i/>
          <w:iCs/>
          <w:sz w:val="28"/>
          <w:szCs w:val="28"/>
        </w:rPr>
        <w:t>Immigration and Nationality Act and 8 U.S.C. § 1367</w:t>
      </w:r>
      <w:r w:rsidRPr="006E7A1D">
        <w:rPr>
          <w:sz w:val="28"/>
          <w:szCs w:val="28"/>
        </w:rPr>
        <w:t xml:space="preserve"> (Feb. 1, 2007), available at </w:t>
      </w:r>
      <w:hyperlink r:id="rId2" w:history="1">
        <w:r w:rsidRPr="006E7A1D">
          <w:rPr>
            <w:rStyle w:val="Hyperlink"/>
            <w:sz w:val="28"/>
            <w:szCs w:val="28"/>
          </w:rPr>
          <w:t>https://www.ice.gov/doclib/foia/policy/memoVAWA_2005_INA_Amendments_02.01.2007.pdf</w:t>
        </w:r>
      </w:hyperlink>
      <w:r w:rsidRPr="006E7A1D">
        <w:rPr>
          <w:sz w:val="28"/>
          <w:szCs w:val="28"/>
        </w:rPr>
        <w:t>; Memorandum of David J. Venturella, Acting Director, Detention and Removal Operations, to Field Office Directors</w:t>
      </w:r>
      <w:r w:rsidRPr="006E7A1D">
        <w:rPr>
          <w:i/>
          <w:iCs/>
          <w:sz w:val="28"/>
          <w:szCs w:val="28"/>
        </w:rPr>
        <w:t>, Guidance: Adjudicating Stay</w:t>
      </w:r>
      <w:r w:rsidRPr="006E7A1D">
        <w:rPr>
          <w:sz w:val="28"/>
          <w:szCs w:val="28"/>
        </w:rPr>
        <w:t xml:space="preserve"> </w:t>
      </w:r>
      <w:r w:rsidRPr="006E7A1D">
        <w:rPr>
          <w:i/>
          <w:iCs/>
          <w:sz w:val="28"/>
          <w:szCs w:val="28"/>
        </w:rPr>
        <w:t>Requests Filed by U Nonimmigrant Status (U-visa) Applicants</w:t>
      </w:r>
      <w:r w:rsidRPr="006E7A1D">
        <w:rPr>
          <w:sz w:val="28"/>
          <w:szCs w:val="28"/>
        </w:rPr>
        <w:t>, (Sept. 24, 2009)</w:t>
      </w:r>
      <w:r w:rsidR="00D053FA" w:rsidRPr="006E7A1D">
        <w:rPr>
          <w:sz w:val="28"/>
          <w:szCs w:val="28"/>
        </w:rPr>
        <w:t xml:space="preserve">, </w:t>
      </w:r>
      <w:r w:rsidRPr="006E7A1D">
        <w:rPr>
          <w:sz w:val="28"/>
          <w:szCs w:val="28"/>
        </w:rPr>
        <w:t xml:space="preserve">available at </w:t>
      </w:r>
      <w:hyperlink r:id="rId3" w:history="1">
        <w:r w:rsidRPr="006E7A1D">
          <w:rPr>
            <w:rStyle w:val="Hyperlink"/>
            <w:sz w:val="28"/>
            <w:szCs w:val="28"/>
          </w:rPr>
          <w:t>https://www.ice.gov/doclib/foia/dro_policy_memos/11005_1-hd-stay_requests_filed_by_u_visa_applicants.pdf</w:t>
        </w:r>
      </w:hyperlink>
      <w:r w:rsidRPr="006E7A1D">
        <w:rPr>
          <w:sz w:val="28"/>
          <w:szCs w:val="28"/>
        </w:rPr>
        <w:t xml:space="preserve">; Memorandum from Peter S. Vincent, Principal Legal Advisor, to OPLA Attorneys, </w:t>
      </w:r>
      <w:r w:rsidRPr="006E7A1D">
        <w:rPr>
          <w:i/>
          <w:iCs/>
          <w:sz w:val="28"/>
          <w:szCs w:val="28"/>
        </w:rPr>
        <w:t>Guidance Regarding U</w:t>
      </w:r>
      <w:r w:rsidRPr="006E7A1D">
        <w:rPr>
          <w:sz w:val="28"/>
          <w:szCs w:val="28"/>
        </w:rPr>
        <w:t xml:space="preserve"> </w:t>
      </w:r>
      <w:r w:rsidRPr="006E7A1D">
        <w:rPr>
          <w:i/>
          <w:iCs/>
          <w:sz w:val="28"/>
          <w:szCs w:val="28"/>
        </w:rPr>
        <w:t>Nonimmigrant Status (U visa) Applicants in Removal Proceedings</w:t>
      </w:r>
      <w:r w:rsidRPr="006E7A1D">
        <w:rPr>
          <w:sz w:val="28"/>
          <w:szCs w:val="28"/>
        </w:rPr>
        <w:t xml:space="preserve"> </w:t>
      </w:r>
      <w:r w:rsidRPr="006E7A1D">
        <w:rPr>
          <w:i/>
          <w:iCs/>
          <w:sz w:val="28"/>
          <w:szCs w:val="28"/>
        </w:rPr>
        <w:t>or with Final Orders of Deportation or Removal</w:t>
      </w:r>
      <w:r w:rsidRPr="006E7A1D">
        <w:rPr>
          <w:sz w:val="28"/>
          <w:szCs w:val="28"/>
        </w:rPr>
        <w:t xml:space="preserve"> (Sept. 25, 2009), available at </w:t>
      </w:r>
      <w:hyperlink r:id="rId4" w:history="1">
        <w:r w:rsidRPr="006E7A1D">
          <w:rPr>
            <w:rStyle w:val="Hyperlink"/>
            <w:sz w:val="28"/>
            <w:szCs w:val="28"/>
          </w:rPr>
          <w:t>https://www.ice.gov/doclib/foia/dro_policy_memos/vincent_memo.pdf</w:t>
        </w:r>
      </w:hyperlink>
      <w:r w:rsidRPr="006E7A1D">
        <w:rPr>
          <w:sz w:val="28"/>
          <w:szCs w:val="28"/>
        </w:rPr>
        <w:t xml:space="preserve">; </w:t>
      </w:r>
      <w:r w:rsidR="00BE3194" w:rsidRPr="006E7A1D">
        <w:rPr>
          <w:sz w:val="28"/>
          <w:szCs w:val="28"/>
        </w:rPr>
        <w:t xml:space="preserve">ICE </w:t>
      </w:r>
      <w:r w:rsidR="00BE3194" w:rsidRPr="00065401">
        <w:rPr>
          <w:sz w:val="28"/>
          <w:szCs w:val="28"/>
        </w:rPr>
        <w:t xml:space="preserve">Directive 11005.2, </w:t>
      </w:r>
      <w:r w:rsidR="00BE3194" w:rsidRPr="00065401">
        <w:rPr>
          <w:i/>
          <w:iCs/>
          <w:sz w:val="28"/>
          <w:szCs w:val="28"/>
        </w:rPr>
        <w:t xml:space="preserve">Stay of Removal Requests and Removal Proceedings Involving </w:t>
      </w:r>
      <w:r w:rsidR="00BE3194" w:rsidRPr="003C588C">
        <w:rPr>
          <w:i/>
          <w:iCs/>
          <w:sz w:val="28"/>
          <w:szCs w:val="28"/>
        </w:rPr>
        <w:t>U Nonimmigrant Status (U Visa) Petitioners</w:t>
      </w:r>
      <w:r w:rsidR="00BE3194" w:rsidRPr="003C588C">
        <w:rPr>
          <w:sz w:val="28"/>
          <w:szCs w:val="28"/>
        </w:rPr>
        <w:t>, (Aug. 2</w:t>
      </w:r>
      <w:r w:rsidR="00C616AF" w:rsidRPr="003C588C">
        <w:rPr>
          <w:sz w:val="28"/>
          <w:szCs w:val="28"/>
        </w:rPr>
        <w:t>,</w:t>
      </w:r>
      <w:r w:rsidR="00BE3194" w:rsidRPr="003C588C">
        <w:rPr>
          <w:sz w:val="28"/>
          <w:szCs w:val="28"/>
        </w:rPr>
        <w:t xml:space="preserve"> 2019), available at </w:t>
      </w:r>
      <w:hyperlink r:id="rId5" w:history="1">
        <w:r w:rsidR="00BE3194" w:rsidRPr="003C588C">
          <w:rPr>
            <w:rStyle w:val="Hyperlink"/>
            <w:sz w:val="28"/>
            <w:szCs w:val="28"/>
          </w:rPr>
          <w:t>https://www.ice.gov/doclib/foia/policy/11005.2_StayRemovalReqRemProcUVisaPetitioners.pdf</w:t>
        </w:r>
      </w:hyperlink>
      <w:r w:rsidR="00BE3194" w:rsidRPr="003C588C">
        <w:rPr>
          <w:sz w:val="28"/>
          <w:szCs w:val="28"/>
        </w:rPr>
        <w:t>.</w:t>
      </w:r>
    </w:p>
    <w:p w14:paraId="2FAEE940" w14:textId="77777777" w:rsidR="00BE3194" w:rsidRPr="00BE3194" w:rsidRDefault="00BE3194">
      <w:pPr>
        <w:pStyle w:val="FootnoteText"/>
      </w:pPr>
    </w:p>
  </w:footnote>
  <w:footnote w:id="5">
    <w:p w14:paraId="7C596CA5" w14:textId="71C500A4" w:rsidR="00797D50" w:rsidRPr="00F52DAB" w:rsidRDefault="00797D50" w:rsidP="00797D50">
      <w:pPr>
        <w:pStyle w:val="FootnoteText"/>
        <w:rPr>
          <w:sz w:val="28"/>
          <w:szCs w:val="28"/>
        </w:rPr>
      </w:pPr>
      <w:r w:rsidRPr="00F52DAB">
        <w:rPr>
          <w:rStyle w:val="FootnoteReference"/>
          <w:sz w:val="28"/>
          <w:szCs w:val="28"/>
        </w:rPr>
        <w:footnoteRef/>
      </w:r>
      <w:r w:rsidRPr="00F52DAB">
        <w:rPr>
          <w:sz w:val="28"/>
          <w:szCs w:val="28"/>
        </w:rPr>
        <w:t xml:space="preserve"> </w:t>
      </w:r>
      <w:r w:rsidR="001148EE" w:rsidRPr="00F52DAB">
        <w:rPr>
          <w:sz w:val="28"/>
          <w:szCs w:val="28"/>
        </w:rPr>
        <w:t xml:space="preserve">The Deferred Action Class is defined as: “All individuals to whom USCIS has granted deferred action based on a pending U or T visa petition and who, during the authorized period of deferred action, ICE detains, seeks to detain, or removed without providing notice and an opportunity to be heard regarding potential revocation of their deferred action status.” </w:t>
      </w:r>
      <w:r w:rsidR="00AA3BC1">
        <w:rPr>
          <w:i/>
          <w:iCs/>
          <w:sz w:val="28"/>
          <w:szCs w:val="28"/>
        </w:rPr>
        <w:t>ICWC</w:t>
      </w:r>
      <w:r w:rsidR="00AA3BC1" w:rsidRPr="00AA3BC1">
        <w:rPr>
          <w:sz w:val="28"/>
          <w:szCs w:val="28"/>
        </w:rPr>
        <w:t xml:space="preserve"> PI Order at *</w:t>
      </w:r>
      <w:r w:rsidR="005F1B79">
        <w:rPr>
          <w:sz w:val="28"/>
          <w:szCs w:val="28"/>
        </w:rPr>
        <w:t>47</w:t>
      </w:r>
      <w:r w:rsidR="001148EE" w:rsidRPr="00F52DAB">
        <w:rPr>
          <w:sz w:val="28"/>
          <w:szCs w:val="28"/>
        </w:rPr>
        <w:t>.</w:t>
      </w:r>
      <w:r w:rsidR="001148EE" w:rsidRPr="004A5EDB">
        <w:rPr>
          <w:sz w:val="28"/>
          <w:szCs w:val="28"/>
        </w:rPr>
        <w:t xml:space="preserve">   </w:t>
      </w:r>
    </w:p>
  </w:footnote>
  <w:footnote w:id="6">
    <w:p w14:paraId="735870A2" w14:textId="11351BD9" w:rsidR="00ED2035" w:rsidRDefault="00ED2035">
      <w:pPr>
        <w:pStyle w:val="FootnoteText"/>
      </w:pPr>
      <w:r w:rsidRPr="003C588C">
        <w:rPr>
          <w:rStyle w:val="FootnoteReference"/>
          <w:sz w:val="28"/>
          <w:szCs w:val="28"/>
        </w:rPr>
        <w:footnoteRef/>
      </w:r>
      <w:r w:rsidRPr="003C588C">
        <w:rPr>
          <w:sz w:val="28"/>
          <w:szCs w:val="28"/>
        </w:rPr>
        <w:t xml:space="preserve"> A growing number of courts agree that detention and removal of individuals in deferred action status violates due process.</w:t>
      </w:r>
      <w:r>
        <w:t xml:space="preserve"> </w:t>
      </w:r>
      <w:r w:rsidRPr="009424D6">
        <w:rPr>
          <w:i/>
          <w:iCs/>
          <w:sz w:val="28"/>
          <w:szCs w:val="28"/>
        </w:rPr>
        <w:t>See, e.g., Sepulveda Ayala v. Bondi</w:t>
      </w:r>
      <w:r w:rsidRPr="009424D6">
        <w:rPr>
          <w:sz w:val="28"/>
          <w:szCs w:val="28"/>
        </w:rPr>
        <w:t xml:space="preserve">, No. 2:25-CV-01063-JNW-TLF, 2025 WL 2209708,  (W.D. Wash. Aug. 4, 2025); </w:t>
      </w:r>
      <w:r w:rsidRPr="009424D6">
        <w:rPr>
          <w:i/>
          <w:iCs/>
          <w:sz w:val="28"/>
          <w:szCs w:val="28"/>
        </w:rPr>
        <w:t>Maldonado v. Noem</w:t>
      </w:r>
      <w:r w:rsidRPr="009424D6">
        <w:rPr>
          <w:sz w:val="28"/>
          <w:szCs w:val="28"/>
        </w:rPr>
        <w:t xml:space="preserve">, No. 25-CV-2541, 2025 WL 1593133 (S.D. Tex. June 5, 2025); </w:t>
      </w:r>
      <w:r w:rsidRPr="009424D6">
        <w:rPr>
          <w:i/>
          <w:iCs/>
          <w:sz w:val="28"/>
          <w:szCs w:val="28"/>
        </w:rPr>
        <w:t>Espinoza-Sorto v. Agudelo</w:t>
      </w:r>
      <w:r w:rsidRPr="009424D6">
        <w:rPr>
          <w:sz w:val="28"/>
          <w:szCs w:val="28"/>
        </w:rPr>
        <w:t xml:space="preserve">, No. 25-23201, </w:t>
      </w:r>
      <w:r w:rsidR="008C302F">
        <w:rPr>
          <w:sz w:val="28"/>
          <w:szCs w:val="28"/>
        </w:rPr>
        <w:t>20</w:t>
      </w:r>
      <w:r w:rsidRPr="009424D6">
        <w:rPr>
          <w:sz w:val="28"/>
          <w:szCs w:val="28"/>
        </w:rPr>
        <w:t xml:space="preserve">25 WL 3012786 (S.D. Fla. Oct. 28, 2025); </w:t>
      </w:r>
      <w:r w:rsidRPr="009424D6">
        <w:rPr>
          <w:i/>
          <w:iCs/>
          <w:sz w:val="28"/>
          <w:szCs w:val="28"/>
        </w:rPr>
        <w:t>F.R.P. v. Wamsley</w:t>
      </w:r>
      <w:r w:rsidRPr="009424D6">
        <w:rPr>
          <w:sz w:val="28"/>
          <w:szCs w:val="28"/>
        </w:rPr>
        <w:t xml:space="preserve">, No. 25-01917, 2025 WL 3037858 (D. Or. Oct. 30, 2025); </w:t>
      </w:r>
      <w:r w:rsidRPr="009424D6">
        <w:rPr>
          <w:i/>
          <w:iCs/>
          <w:sz w:val="28"/>
          <w:szCs w:val="28"/>
        </w:rPr>
        <w:t>Patel v. Hyde</w:t>
      </w:r>
      <w:r w:rsidRPr="009424D6">
        <w:rPr>
          <w:sz w:val="28"/>
          <w:szCs w:val="28"/>
        </w:rPr>
        <w:t xml:space="preserve">, No. 25-12518, 2025 WL 3169875 (D. Mass. Nov. 12, 2025); </w:t>
      </w:r>
      <w:r w:rsidRPr="009424D6">
        <w:rPr>
          <w:i/>
          <w:iCs/>
          <w:sz w:val="28"/>
          <w:szCs w:val="28"/>
        </w:rPr>
        <w:t>Cruz Zafra v. Noem</w:t>
      </w:r>
      <w:r w:rsidRPr="009424D6">
        <w:rPr>
          <w:sz w:val="28"/>
          <w:szCs w:val="28"/>
        </w:rPr>
        <w:t xml:space="preserve">, No. 25-00541, 2025 WL 3239526 (W.D. Tex. Nov. 20, 2025); </w:t>
      </w:r>
      <w:r w:rsidRPr="009424D6">
        <w:rPr>
          <w:i/>
          <w:iCs/>
          <w:sz w:val="28"/>
          <w:szCs w:val="28"/>
        </w:rPr>
        <w:t>B.D.A.A. v. Bostock</w:t>
      </w:r>
      <w:r w:rsidRPr="009424D6">
        <w:rPr>
          <w:sz w:val="28"/>
          <w:szCs w:val="28"/>
        </w:rPr>
        <w:t xml:space="preserve">, No. 6:25-CV-02062-AA, 2025 WL 3484912,  (D. Or. Dec. 4, 2025); </w:t>
      </w:r>
      <w:r w:rsidRPr="009424D6">
        <w:rPr>
          <w:i/>
          <w:iCs/>
          <w:sz w:val="28"/>
          <w:szCs w:val="28"/>
        </w:rPr>
        <w:t>Aguilar Gama v. Bondi</w:t>
      </w:r>
      <w:r w:rsidRPr="009424D6">
        <w:rPr>
          <w:sz w:val="28"/>
          <w:szCs w:val="28"/>
        </w:rPr>
        <w:t xml:space="preserve">, 25-01925, 2025 WL 3559942 (W.D. Wash. Dec. 12, 2025); </w:t>
      </w:r>
      <w:r w:rsidRPr="009424D6">
        <w:rPr>
          <w:i/>
          <w:iCs/>
          <w:sz w:val="28"/>
          <w:szCs w:val="28"/>
        </w:rPr>
        <w:t>Espinoza Cruz v. English</w:t>
      </w:r>
      <w:r w:rsidRPr="009424D6">
        <w:rPr>
          <w:sz w:val="28"/>
          <w:szCs w:val="28"/>
        </w:rPr>
        <w:t xml:space="preserve">, No. 3:25-CV-919-CCB-SJF, 2025 WL 3676992, (N.D. Ind. Dec. 18, 2025); </w:t>
      </w:r>
      <w:r w:rsidRPr="009424D6">
        <w:rPr>
          <w:i/>
          <w:iCs/>
          <w:sz w:val="28"/>
          <w:szCs w:val="28"/>
        </w:rPr>
        <w:t>Nevarez Jurado v. Freden</w:t>
      </w:r>
      <w:r w:rsidRPr="009424D6">
        <w:rPr>
          <w:sz w:val="28"/>
          <w:szCs w:val="28"/>
        </w:rPr>
        <w:t xml:space="preserve">, No. 25-CV-943-LJV, 2025 WL 3687264,  (W.D.N.Y. Dec. 19, 2025); </w:t>
      </w:r>
      <w:r w:rsidRPr="009424D6">
        <w:rPr>
          <w:i/>
          <w:iCs/>
          <w:sz w:val="28"/>
          <w:szCs w:val="28"/>
        </w:rPr>
        <w:t>O.A.M.R. v. Wofford</w:t>
      </w:r>
      <w:r w:rsidRPr="009424D6">
        <w:rPr>
          <w:sz w:val="28"/>
          <w:szCs w:val="28"/>
        </w:rPr>
        <w:t xml:space="preserve">, No. 1:25-CV-01955-TLN-JDP, 2025 WL 3702171,  (E.D. Cal. Dec. 21, 2025); </w:t>
      </w:r>
      <w:r w:rsidRPr="009424D6">
        <w:rPr>
          <w:i/>
          <w:iCs/>
          <w:sz w:val="28"/>
          <w:szCs w:val="28"/>
        </w:rPr>
        <w:t>Mauricio Leon v. Noem</w:t>
      </w:r>
      <w:r w:rsidRPr="009424D6">
        <w:rPr>
          <w:sz w:val="28"/>
          <w:szCs w:val="28"/>
        </w:rPr>
        <w:t>, Case 5:25-cv-02582-FMO-RAO,  (C.D. Cal. October 10,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277" w:type="dxa"/>
      <w:tblInd w:w="-827" w:type="dxa"/>
      <w:tblLayout w:type="fixed"/>
      <w:tblCellMar>
        <w:left w:w="0" w:type="dxa"/>
        <w:right w:w="0" w:type="dxa"/>
      </w:tblCellMar>
      <w:tblLook w:val="0000" w:firstRow="0" w:lastRow="0" w:firstColumn="0" w:lastColumn="0" w:noHBand="0" w:noVBand="0"/>
    </w:tblPr>
    <w:tblGrid>
      <w:gridCol w:w="636"/>
      <w:gridCol w:w="9641"/>
    </w:tblGrid>
    <w:tr w:rsidR="005173C2" w14:paraId="45905F64" w14:textId="77777777" w:rsidTr="00977289">
      <w:trPr>
        <w:trHeight w:hRule="exact" w:val="14833"/>
      </w:trPr>
      <w:tc>
        <w:tcPr>
          <w:tcW w:w="636" w:type="dxa"/>
          <w:tcBorders>
            <w:right w:val="double" w:sz="6" w:space="0" w:color="auto"/>
          </w:tcBorders>
        </w:tcPr>
        <w:p w14:paraId="45905F62" w14:textId="77777777" w:rsidR="005173C2" w:rsidRDefault="005173C2">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641" w:type="dxa"/>
          <w:tcBorders>
            <w:right w:val="single" w:sz="4" w:space="0" w:color="auto"/>
          </w:tcBorders>
        </w:tcPr>
        <w:p w14:paraId="4EEC9C14" w14:textId="77777777" w:rsidR="005173C2" w:rsidRDefault="005173C2">
          <w:pPr>
            <w:tabs>
              <w:tab w:val="center" w:pos="4853"/>
              <w:tab w:val="right" w:pos="9547"/>
            </w:tabs>
            <w:ind w:left="113" w:right="113"/>
          </w:pPr>
        </w:p>
        <w:p w14:paraId="58456896" w14:textId="77777777" w:rsidR="000610DD" w:rsidRPr="000610DD" w:rsidRDefault="000610DD" w:rsidP="000610DD"/>
        <w:p w14:paraId="5CA1B889" w14:textId="77777777" w:rsidR="000610DD" w:rsidRPr="000610DD" w:rsidRDefault="000610DD" w:rsidP="000610DD"/>
        <w:p w14:paraId="56BA7675" w14:textId="77777777" w:rsidR="000610DD" w:rsidRDefault="000610DD" w:rsidP="000610DD"/>
        <w:p w14:paraId="45905F63" w14:textId="77777777" w:rsidR="000610DD" w:rsidRPr="000610DD" w:rsidRDefault="000610DD" w:rsidP="000610DD"/>
      </w:tc>
    </w:tr>
  </w:tbl>
  <w:p w14:paraId="01AE7AA1" w14:textId="551661BE" w:rsidR="00397426" w:rsidRDefault="005173C2" w:rsidP="002202A2">
    <w:pPr>
      <w:pStyle w:val="Header"/>
      <w:tabs>
        <w:tab w:val="left" w:pos="4788"/>
      </w:tabs>
      <w:spacing w:line="20" w:lineRule="exac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277" w:type="dxa"/>
      <w:tblInd w:w="-827" w:type="dxa"/>
      <w:tblLayout w:type="fixed"/>
      <w:tblCellMar>
        <w:left w:w="0" w:type="dxa"/>
        <w:right w:w="0" w:type="dxa"/>
      </w:tblCellMar>
      <w:tblLook w:val="0000" w:firstRow="0" w:lastRow="0" w:firstColumn="0" w:lastColumn="0" w:noHBand="0" w:noVBand="0"/>
    </w:tblPr>
    <w:tblGrid>
      <w:gridCol w:w="630"/>
      <w:gridCol w:w="9647"/>
    </w:tblGrid>
    <w:tr w:rsidR="005173C2" w14:paraId="45905F6A" w14:textId="77777777" w:rsidTr="00977289">
      <w:trPr>
        <w:trHeight w:hRule="exact" w:val="14880"/>
      </w:trPr>
      <w:tc>
        <w:tcPr>
          <w:tcW w:w="630" w:type="dxa"/>
          <w:tcBorders>
            <w:right w:val="double" w:sz="6" w:space="0" w:color="auto"/>
          </w:tcBorders>
        </w:tcPr>
        <w:p w14:paraId="45905F68" w14:textId="77777777" w:rsidR="005173C2" w:rsidRDefault="005173C2">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647" w:type="dxa"/>
          <w:tcBorders>
            <w:right w:val="single" w:sz="4" w:space="0" w:color="auto"/>
          </w:tcBorders>
        </w:tcPr>
        <w:p w14:paraId="45905F69" w14:textId="77777777" w:rsidR="005173C2" w:rsidRDefault="005173C2">
          <w:pPr>
            <w:tabs>
              <w:tab w:val="center" w:pos="4853"/>
              <w:tab w:val="right" w:pos="9547"/>
            </w:tabs>
            <w:ind w:left="113" w:right="113"/>
          </w:pPr>
        </w:p>
      </w:tc>
    </w:tr>
  </w:tbl>
  <w:p w14:paraId="45905F6B" w14:textId="77777777" w:rsidR="005173C2" w:rsidRPr="002B7841" w:rsidRDefault="005173C2" w:rsidP="002B7841">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28FEDE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4AA0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7654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70D1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AF082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4CC9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90C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F01D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D629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44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A68F2"/>
    <w:multiLevelType w:val="hybridMultilevel"/>
    <w:tmpl w:val="C4C8AC7C"/>
    <w:lvl w:ilvl="0" w:tplc="B04E296E">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52C0"/>
    <w:multiLevelType w:val="hybridMultilevel"/>
    <w:tmpl w:val="CED0BFDE"/>
    <w:lvl w:ilvl="0" w:tplc="77AA27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07B8E"/>
    <w:multiLevelType w:val="hybridMultilevel"/>
    <w:tmpl w:val="B740AF5E"/>
    <w:lvl w:ilvl="0" w:tplc="CB5C0E7E">
      <w:start w:val="1"/>
      <w:numFmt w:val="decimal"/>
      <w:lvlText w:val="%1."/>
      <w:lvlJc w:val="left"/>
      <w:pPr>
        <w:ind w:left="1080" w:hanging="360"/>
      </w:pPr>
      <w:rPr>
        <w:rFonts w:ascii="Times New Roman" w:eastAsia="Times New Roman" w:hAnsi="Times New Roman" w:cs="Times New Roman" w:hint="default"/>
        <w:b w:val="0"/>
        <w:bCs w:val="0"/>
        <w:i w:val="0"/>
        <w:iCs w:val="0"/>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A90FF5"/>
    <w:multiLevelType w:val="hybridMultilevel"/>
    <w:tmpl w:val="6B16C582"/>
    <w:lvl w:ilvl="0" w:tplc="99DE56C6">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C0B4E"/>
    <w:multiLevelType w:val="hybridMultilevel"/>
    <w:tmpl w:val="BEE27E54"/>
    <w:lvl w:ilvl="0" w:tplc="63AE9CAE">
      <w:start w:val="1"/>
      <w:numFmt w:val="bullet"/>
      <w:pStyle w:val="Bullet5Dbl"/>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36CCC"/>
    <w:multiLevelType w:val="hybridMultilevel"/>
    <w:tmpl w:val="380ED40C"/>
    <w:lvl w:ilvl="0" w:tplc="30D85A72">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77409"/>
    <w:multiLevelType w:val="hybridMultilevel"/>
    <w:tmpl w:val="1E760C22"/>
    <w:lvl w:ilvl="0" w:tplc="7396BFDE">
      <w:start w:val="1"/>
      <w:numFmt w:val="decimal"/>
      <w:pStyle w:val="ListDoublePara"/>
      <w:lvlText w:val="%1."/>
      <w:lvlJc w:val="left"/>
      <w:pPr>
        <w:tabs>
          <w:tab w:val="num" w:pos="1440"/>
        </w:tabs>
        <w:ind w:left="0" w:firstLine="720"/>
      </w:pPr>
      <w:rPr>
        <w:rFonts w:hint="default"/>
      </w:rPr>
    </w:lvl>
    <w:lvl w:ilvl="1" w:tplc="F0FEE8C8">
      <w:start w:val="1"/>
      <w:numFmt w:val="decimal"/>
      <w:lvlText w:val="%2."/>
      <w:lvlJc w:val="left"/>
      <w:pPr>
        <w:tabs>
          <w:tab w:val="num" w:pos="2160"/>
        </w:tabs>
        <w:ind w:left="0" w:firstLine="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064EF8"/>
    <w:multiLevelType w:val="hybridMultilevel"/>
    <w:tmpl w:val="2F4E2E64"/>
    <w:lvl w:ilvl="0" w:tplc="6CAC79DE">
      <w:start w:val="1"/>
      <w:numFmt w:val="decimal"/>
      <w:lvlText w:val="%1."/>
      <w:lvlJc w:val="left"/>
      <w:pPr>
        <w:ind w:left="2520" w:hanging="360"/>
      </w:pPr>
      <w:rPr>
        <w:rFonts w:hint="default"/>
        <w:b w:val="0"/>
        <w:bCs w:val="0"/>
        <w:i w:val="0"/>
        <w:iCs w:val="0"/>
        <w:sz w:val="28"/>
        <w:szCs w:val="28"/>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3090A8C"/>
    <w:multiLevelType w:val="hybridMultilevel"/>
    <w:tmpl w:val="8B164F2E"/>
    <w:lvl w:ilvl="0" w:tplc="C44E609C">
      <w:start w:val="1"/>
      <w:numFmt w:val="bullet"/>
      <w:pStyle w:val="BulletDb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A24F2"/>
    <w:multiLevelType w:val="hybridMultilevel"/>
    <w:tmpl w:val="F2DA33FC"/>
    <w:lvl w:ilvl="0" w:tplc="F0E08522">
      <w:start w:val="4"/>
      <w:numFmt w:val="decimal"/>
      <w:pStyle w:val="Declaration"/>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F67969"/>
    <w:multiLevelType w:val="hybridMultilevel"/>
    <w:tmpl w:val="D4321828"/>
    <w:lvl w:ilvl="0" w:tplc="DA68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D3E162C"/>
    <w:multiLevelType w:val="hybridMultilevel"/>
    <w:tmpl w:val="1C2292CE"/>
    <w:lvl w:ilvl="0" w:tplc="2F2ADB84">
      <w:start w:val="1"/>
      <w:numFmt w:val="decimal"/>
      <w:pStyle w:val="Ln"/>
      <w:lvlText w:val="%1."/>
      <w:lvlJc w:val="left"/>
      <w:pPr>
        <w:ind w:left="0" w:firstLine="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7F1DD5"/>
    <w:multiLevelType w:val="multilevel"/>
    <w:tmpl w:val="4FEC7146"/>
    <w:name w:val="zzmpPleading1||Pleading1|2|1|1|1|0|49||1|0|33||1|0|33||1|0|33||1|0|33||1|0|33||1|0|33||1|0|1||1|0|1||"/>
    <w:lvl w:ilvl="0">
      <w:start w:val="1"/>
      <w:numFmt w:val="upperRoman"/>
      <w:pStyle w:val="Pleading1L1"/>
      <w:lvlText w:val="%1."/>
      <w:lvlJc w:val="left"/>
      <w:pPr>
        <w:tabs>
          <w:tab w:val="num" w:pos="720"/>
        </w:tabs>
        <w:ind w:left="7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Pleading1L8"/>
      <w:lvlText w:val="%8."/>
      <w:lvlJc w:val="left"/>
      <w:pPr>
        <w:tabs>
          <w:tab w:val="num" w:pos="1440"/>
        </w:tabs>
        <w:ind w:left="0" w:firstLine="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Pleading1L9"/>
      <w:lvlText w:val="(%9)"/>
      <w:lvlJc w:val="left"/>
      <w:pPr>
        <w:tabs>
          <w:tab w:val="num" w:pos="2160"/>
        </w:tabs>
        <w:ind w:left="0" w:firstLine="144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8003628">
    <w:abstractNumId w:val="15"/>
  </w:num>
  <w:num w:numId="2" w16cid:durableId="477964960">
    <w:abstractNumId w:val="10"/>
  </w:num>
  <w:num w:numId="3" w16cid:durableId="2006546977">
    <w:abstractNumId w:val="14"/>
  </w:num>
  <w:num w:numId="4" w16cid:durableId="1362632733">
    <w:abstractNumId w:val="18"/>
  </w:num>
  <w:num w:numId="5" w16cid:durableId="1670012484">
    <w:abstractNumId w:val="19"/>
  </w:num>
  <w:num w:numId="6" w16cid:durableId="959190460">
    <w:abstractNumId w:val="2"/>
  </w:num>
  <w:num w:numId="7" w16cid:durableId="785275367">
    <w:abstractNumId w:val="0"/>
  </w:num>
  <w:num w:numId="8" w16cid:durableId="49811380">
    <w:abstractNumId w:val="16"/>
  </w:num>
  <w:num w:numId="9" w16cid:durableId="18655535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542171">
    <w:abstractNumId w:val="21"/>
  </w:num>
  <w:num w:numId="11" w16cid:durableId="387264345">
    <w:abstractNumId w:val="9"/>
  </w:num>
  <w:num w:numId="12" w16cid:durableId="642807646">
    <w:abstractNumId w:val="7"/>
  </w:num>
  <w:num w:numId="13" w16cid:durableId="450511736">
    <w:abstractNumId w:val="6"/>
  </w:num>
  <w:num w:numId="14" w16cid:durableId="124127434">
    <w:abstractNumId w:val="5"/>
  </w:num>
  <w:num w:numId="15" w16cid:durableId="1598245772">
    <w:abstractNumId w:val="4"/>
  </w:num>
  <w:num w:numId="16" w16cid:durableId="1868248609">
    <w:abstractNumId w:val="8"/>
  </w:num>
  <w:num w:numId="17" w16cid:durableId="1419667618">
    <w:abstractNumId w:val="3"/>
  </w:num>
  <w:num w:numId="18" w16cid:durableId="2030519545">
    <w:abstractNumId w:val="1"/>
  </w:num>
  <w:num w:numId="19" w16cid:durableId="289477658">
    <w:abstractNumId w:val="20"/>
  </w:num>
  <w:num w:numId="20" w16cid:durableId="1119955091">
    <w:abstractNumId w:val="13"/>
  </w:num>
  <w:num w:numId="21" w16cid:durableId="438332680">
    <w:abstractNumId w:val="12"/>
  </w:num>
  <w:num w:numId="22" w16cid:durableId="1071579375">
    <w:abstractNumId w:val="17"/>
  </w:num>
  <w:num w:numId="23" w16cid:durableId="2135975620">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Monika Langarica">
    <w15:presenceInfo w15:providerId="AD" w15:userId="S::monika@centerforhumanrights.onmicrosoft.com::d4119552-c8af-4c1d-a27d-992d60007020"/>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5"/>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BRADFORDLM\AppData\Roaming\Levit &amp; James, Inc\Best Authority\Shared\Dictionaries\AutoLoadEveryone.baod"/>
    <w:docVar w:name="_BA_DictionaryFile_AutoLoadPersonal" w:val="C:\Users\BRADFORDLM\AppData\Roaming\Levit &amp; James, Inc\Best Authority\Private\Dictionaries\AutoLoadPersonal.baod"/>
    <w:docVar w:name="_BA_DOC_SAVED_19" w:val="False"/>
    <w:docVar w:name="_BA_Hash" w:val="IELRTK"/>
    <w:docVar w:name="_BA_History_" w:val="|08/30/2013 11:38 AM;Set Scheme: Lisa Bradford Scheme;BRADFORDLM|08/30/2013 11:44 AM;Scan;BRADFORDLM|08/30/2013 11:44 AM;Draft Review;BRADFORDLM|08/30/2013 11:48 AM;Scan;BRADFORDLM|08/30/2013 11:48 AM;Draft Review;BRADFORDLM|08/30/2013 12:07 PM;Scan;BRADFORDLM|08/30/2013 12:07 PM;Build Fully-Formatted TOAs;BRADFORDLM"/>
    <w:docVar w:name="_BA_LastTab_Right" w:val="0"/>
    <w:docVar w:name="_BA_ReformatLongs" w:val="Current"/>
    <w:docVar w:name="_BA_ScanOptions" w:val="0|1||2|True|True|True|False|False|True|True|False|False|0|CA|0.2|False"/>
    <w:docVar w:name="_BA_SchemeCustomized_" w:val="True"/>
    <w:docVar w:name="_BA_SchemeValues_" w:val="_x000d__x000a__x000d__x000a_[@STARTINI@]_x000d__x000a__x000d__x000a_[@[Options]@]_x000d__x000a__x000d__x000a_[@AddPageHeading=False@]_x000d__x000a__x000d__x000a_[@AddTitle=False@]_x000d__x000a__x000d__x000a_[@ApplySubstitutions=False@]_x000d__x000a__x000d__x000a_[@ExcludeIds=False@]_x000d__x000a__x000d__x000a_[@FootEndnotePattern=@]_x000d__x000a__x000d__x000a_[@GlobalFormatOption=0@]_x000d__x000a__x000d__x000a_[@EnforceFont=True@]_x000d__x000a__x000d__x000a_[@InsertReturnCase=True@]_x000d__x000a__x000d__x000a_[@LeftMarginTextOffset=0.5@]_x000d__x000a__x000d__x000a_[@NoSpellCheck=True@]_x000d__x000a__x000d__x000a_[@PageBreakAfter=False@]_x000d__x000a__x000d__x000a_[@PageBreakBefore=False@]_x000d__x000a__x000d__x000a_[@PageBreakBetweenCats=False@]_x000d__x000a__x000d__x000a_[@PageHeadingStyle=BA TOA Page Heading@]_x000d__x000a__x000d__x000a_[@PageHeadingText=@]_x000d__x000a__x000d__x000a_[@RemoveComma=False@]_x000d__x000a__x000d__x000a_[@ReturnType=1@]_x000d__x000a__x000d__x000a_[@SplitTOAIndent=1@]_x000d__x000a__x000d__x000a_[@SuppressMentions=False@]_x000d__x000a__x000d__x000a_[@SuppressQuotedCites=False@]_x000d__x000a__x000d__x000a_[@SuppressShorts=False@]_x000d__x000a__x000d__x000a_[@TitleStyle=BA TOA Title@]_x000d__x000a__x000d__x000a_[@TitleText=@]_x000d__x000a__x000d__x000a_[@UseCS1=False@]_x000d__x000a__x000d__x000a_[@UseHyperlinks=True@]_x000d__x000a__x000d__x000a_[@[Sorting]@]_x000d__x000a__x000d__x000a_[@IgnoreExParteForCases=True@]_x000d__x000a__x000d__x000a_[@IgnoreExRelForCases=False@]_x000d__x000a__x000d__x000a_[@IgnoreInReForCases=True@]_x000d__x000a__x000d__x000a_[@IgnorePublicPartyForCases=False@]_x000d__x000a__x000d__x000a_[@SortNumerically=True@]_x000d__x000a__x000d__x000a_[@[File]@]_x000d__x000a__x000d__x000a_[@Version=2.7.208@]_x000d__x000a__x000d__x000a_[@Scope=0@]_x000d__x000a__x000d__x000a_[@Description=Cases, Statutes, Other Authorities included&lt;ret&gt;Mentions NOT suppressed&lt;ret&gt;Quoted citations suppressed, no substitutions, hyperlinks turned on.&lt;ret&gt;@]_x000d__x000a__x000d__x000a_[@Name=Lisa Bradford Scheme@]_x000d__x000a__x000d__x000a_[@[FileControl]@]_x000d__x000a__x000d__x000a_[@FileType=Best Authority Scheme File@]_x000d__x000a__x000d__x000a_[@FileVersion=02.07.0208@]_x000d__x000a__x000d__x000a_[@MinAppVersion=01.00.0090@]_x000d__x000a__x000d__x000a_[@[XTOAs]@]_x000d__x000a__x000d__x000a_[@1=Cases.False.0.@]_x000d__x000a__x000d__x000a_[@2=Statutes.False.0.@]_x000d__x000a__x000d__x000a_[@3=Other Authorities.False.0.@]_x000d__x000a__x000d__x000a_[@4=Suspects.False.0.@]_x000d__x000a__x000d__x000a_[@5=Non-TOA References.False.0.@]_x000d__x000a__x000d__x000a_[@[Cases.False.0.]@]_x000d__x000a__x000d__x000a_[@HitClasses=&lt;@cs&gt;|&lt;@regcs&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Cas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tatutes.False.0.]@]_x000d__x000a__x000d__x000a_[@HitClasses=&lt;@s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Statut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Tru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Other Authorities.False.0.]@]_x000d__x000a__x000d__x000a_[@HitClasses=&lt;@admproc&gt;|&lt;@con&gt;|&lt;@leg&gt;|&lt;@misc&gt;|&lt;@nper&gt;|&lt;@pat&gt;|&lt;@per&gt;|&lt;@reg&gt;|&lt;@ru&gt;|&lt;@tr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Other Authoriti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Tru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Tru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uspects.False.0.]@]_x000d__x000a__x000d__x000a_[@HitClasses=&lt;@o&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True@]_x000d__x000a__x000d__x000a_[@MultiPageSep=0@]_x000d__x000a__x000d__x000a_[@Name=Suspects@]_x000d__x000a__x000d__x000a_[@AutoOverride=0@]_x000d__x000a__x000d__x000a_[@PageRangeSep=3@]_x000d__x000a__x000d__x000a_[@PageHeadingText=Page(s)@]_x000d__x000a__x000d__x000a_[@PassimNumber=6@]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1@]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Non-TOA References.False.0.]@]_x000d__x000a__x000d__x000a_[@HitClasses=&lt;@rec&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Non-TOA Referenc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Tru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DefaultGroup]@]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DEFAULT@]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False@]_x000d__x000a__x000d__x000a_[@GroupByFirstLine=False@]_x000d__x000a__x000d__x000a_[@UsePassim=Fals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2@]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Cases - Entire Cite]@]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Case Name]@]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v.]@]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tatut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onstitutional Provis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ul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egul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Treatis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Book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eriodical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Non-Periodical Public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ge Number]@]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ssim]@]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ubstitutions]@]_x000d__x000a__x000d__x000a_[@amendment=True|True|amend,amend.,amendment|amendment@]_x000d__x000a__x000d__x000a_[@amendments=True|True|amends,amends.,amendments|amendments@]_x000d__x000a__x000d__x000a_[@article=True|True|art,art.,article|article@]_x000d__x000a__x000d__x000a_[@articles=True|True|arts,arts.,articles|articles@]_x000d__x000a__x000d__x000a_[@chapter=True|True|ch,ch.,chapter|chapter@]_x000d__x000a__x000d__x000a_[@chapters=True|True|chs,chs.,chapters|chapters@]_x000d__x000a__x000d__x000a_[@footnote=False|True|n,n.,fn,fn.,note,footnote|n.@]_x000d__x000a__x000d__x000a_[@footnotes=False|True|nn,nn.,fns,fns.,notes,footnotes|nn.@]_x000d__x000a__x000d__x000a_[@line=False|True|l,l.,line|l.@]_x000d__x000a__x000d__x000a_[@lines=False|True|ll,ll.,lines|ll.@]_x000d__x000a__x000d__x000a_[@page=False|True|p,p.,page|p.@]_x000d__x000a__x000d__x000a_[@pages=False|True|pp,pp.,pages|pp.@]_x000d__x000a__x000d__x000a_[@paragraph=False|True|para,para.,¶,paragraph|¶@]_x000d__x000a__x000d__x000a_[@paragraphs=False|True|paras,paras.,¶¶,paragraphs|¶¶@]_x000d__x000a__x000d__x000a_[@part=False|True|part,pt.|pt.@]_x000d__x000a__x000d__x000a_[@parts=False|True|parts,pts.|pts.@]_x000d__x000a__x000d__x000a_[@section=False|True|sec,sec.,§,section|§@]_x000d__x000a__x000d__x000a_[@sections=False|True|secs,secs.,§§,sections|§§@]_x000d__x000a__x000d__x000a_[@subdivision=False|True|subd.,subdiv.,subdivision|subd.@]_x000d__x000a__x000d__x000a_[@subdivisions=False|True|subds.,subdivs.,subdivisions|subds.@]_x000d__x000a__x000d__x000a_[@title=True|True|tit,tit.,title|title@]_x000d__x000a__x000d__x000a_[@titles=True|True|tits,tits.,titles|titles@]_x000d__x000a__x000d__x000a_[@volume=False|True|v,v.,vol,vol.,volume|vol.@]_x000d__x000a__x000d__x000a_[@volumes=False|True|vols,vols.,volumes|vols.@]_x000d__x000a__x000d__x000a_[@ENDINI@]_x000d__x000a__x000d__x000a_"/>
    <w:docVar w:name="_BA_ShowOptions_Version_FullFormat" w:val="02.07.0208"/>
    <w:docVar w:name="_BA_ShowOptions_Version_Review" w:val="02.07.0208"/>
    <w:docVar w:name="_BA_ShowOptionsFullFormat" w:val="0|1|0|02.07.0208|"/>
    <w:docVar w:name="_BA_ShowOptionsReview" w:val="-1|0|0|02.07.0208|"/>
    <w:docVar w:name="_BA_State_" w:val="1"/>
    <w:docVar w:name="_BA_TOAGroupsOptions_FullFormat" w:val="|Suspects|Non-TOA References|"/>
    <w:docVar w:name="_BA_TOAGroupsOptions_Review" w:val="&lt;&lt;None&gt;&gt;"/>
    <w:docVar w:name="_BA_UNDO_19" w:val="BA_UNDO_19"/>
    <w:docVar w:name="_BA_WizardTabs" w:val="4|5|0;True;Startup|1;True;Scan|2;False;Draft Review|3;False;Full-Page Review|4;True;Build||Startup|Startup@Scan|Startup@Scan|Startup@Scan"/>
  </w:docVars>
  <w:rsids>
    <w:rsidRoot w:val="00846400"/>
    <w:rsid w:val="00000100"/>
    <w:rsid w:val="000002A5"/>
    <w:rsid w:val="000003CC"/>
    <w:rsid w:val="00000828"/>
    <w:rsid w:val="00000B23"/>
    <w:rsid w:val="00000E2C"/>
    <w:rsid w:val="000012CB"/>
    <w:rsid w:val="0000158C"/>
    <w:rsid w:val="000019F0"/>
    <w:rsid w:val="0000208E"/>
    <w:rsid w:val="000021E6"/>
    <w:rsid w:val="00002307"/>
    <w:rsid w:val="00002372"/>
    <w:rsid w:val="00002977"/>
    <w:rsid w:val="00002979"/>
    <w:rsid w:val="00002A1C"/>
    <w:rsid w:val="00003139"/>
    <w:rsid w:val="00003466"/>
    <w:rsid w:val="000037C5"/>
    <w:rsid w:val="00003903"/>
    <w:rsid w:val="00003BD8"/>
    <w:rsid w:val="000047B1"/>
    <w:rsid w:val="00004A60"/>
    <w:rsid w:val="00004BBE"/>
    <w:rsid w:val="00004C2D"/>
    <w:rsid w:val="00004C48"/>
    <w:rsid w:val="00004D28"/>
    <w:rsid w:val="0000525C"/>
    <w:rsid w:val="00005B62"/>
    <w:rsid w:val="00005CC0"/>
    <w:rsid w:val="00005D1F"/>
    <w:rsid w:val="00005F58"/>
    <w:rsid w:val="0000655F"/>
    <w:rsid w:val="000065CC"/>
    <w:rsid w:val="00006632"/>
    <w:rsid w:val="000067F3"/>
    <w:rsid w:val="00006B53"/>
    <w:rsid w:val="000070FE"/>
    <w:rsid w:val="000076EE"/>
    <w:rsid w:val="00007718"/>
    <w:rsid w:val="00007733"/>
    <w:rsid w:val="00007BBC"/>
    <w:rsid w:val="00007DCB"/>
    <w:rsid w:val="00007EFD"/>
    <w:rsid w:val="000102F0"/>
    <w:rsid w:val="0001079F"/>
    <w:rsid w:val="00010C06"/>
    <w:rsid w:val="00010CBA"/>
    <w:rsid w:val="000111B2"/>
    <w:rsid w:val="0001137B"/>
    <w:rsid w:val="00011581"/>
    <w:rsid w:val="00011643"/>
    <w:rsid w:val="00011B25"/>
    <w:rsid w:val="00011D2A"/>
    <w:rsid w:val="00011FB8"/>
    <w:rsid w:val="00012520"/>
    <w:rsid w:val="00012A92"/>
    <w:rsid w:val="00012DAD"/>
    <w:rsid w:val="00012E83"/>
    <w:rsid w:val="00012F04"/>
    <w:rsid w:val="000131C9"/>
    <w:rsid w:val="0001354A"/>
    <w:rsid w:val="0001355F"/>
    <w:rsid w:val="0001380C"/>
    <w:rsid w:val="0001387A"/>
    <w:rsid w:val="000144E8"/>
    <w:rsid w:val="000147CC"/>
    <w:rsid w:val="00014E53"/>
    <w:rsid w:val="00015237"/>
    <w:rsid w:val="00015DCE"/>
    <w:rsid w:val="0001610A"/>
    <w:rsid w:val="00016110"/>
    <w:rsid w:val="00016AA2"/>
    <w:rsid w:val="00016AB8"/>
    <w:rsid w:val="000171E0"/>
    <w:rsid w:val="000172BB"/>
    <w:rsid w:val="00017382"/>
    <w:rsid w:val="00017529"/>
    <w:rsid w:val="00017647"/>
    <w:rsid w:val="0001778E"/>
    <w:rsid w:val="00017D41"/>
    <w:rsid w:val="00020362"/>
    <w:rsid w:val="00020810"/>
    <w:rsid w:val="00020E9A"/>
    <w:rsid w:val="00020F49"/>
    <w:rsid w:val="00020FF3"/>
    <w:rsid w:val="000213C8"/>
    <w:rsid w:val="00021536"/>
    <w:rsid w:val="000216C5"/>
    <w:rsid w:val="00022077"/>
    <w:rsid w:val="000221D2"/>
    <w:rsid w:val="00022677"/>
    <w:rsid w:val="0002283E"/>
    <w:rsid w:val="000228B6"/>
    <w:rsid w:val="00022AA0"/>
    <w:rsid w:val="00022C64"/>
    <w:rsid w:val="00022C91"/>
    <w:rsid w:val="00023294"/>
    <w:rsid w:val="00023C46"/>
    <w:rsid w:val="00023DAC"/>
    <w:rsid w:val="00023F98"/>
    <w:rsid w:val="00024475"/>
    <w:rsid w:val="0002479B"/>
    <w:rsid w:val="00024866"/>
    <w:rsid w:val="00025036"/>
    <w:rsid w:val="0002516F"/>
    <w:rsid w:val="00025639"/>
    <w:rsid w:val="0002579B"/>
    <w:rsid w:val="00025CB3"/>
    <w:rsid w:val="00025D95"/>
    <w:rsid w:val="00025DFF"/>
    <w:rsid w:val="00025E52"/>
    <w:rsid w:val="000260F0"/>
    <w:rsid w:val="00026202"/>
    <w:rsid w:val="000263DF"/>
    <w:rsid w:val="000269EC"/>
    <w:rsid w:val="00026C6B"/>
    <w:rsid w:val="00026E39"/>
    <w:rsid w:val="00026FD9"/>
    <w:rsid w:val="00027226"/>
    <w:rsid w:val="000272B7"/>
    <w:rsid w:val="000273D0"/>
    <w:rsid w:val="00027BD0"/>
    <w:rsid w:val="00030354"/>
    <w:rsid w:val="00030430"/>
    <w:rsid w:val="0003061F"/>
    <w:rsid w:val="0003063A"/>
    <w:rsid w:val="00030A18"/>
    <w:rsid w:val="00030BB5"/>
    <w:rsid w:val="00030CD9"/>
    <w:rsid w:val="00030F22"/>
    <w:rsid w:val="0003128C"/>
    <w:rsid w:val="0003142F"/>
    <w:rsid w:val="000316B8"/>
    <w:rsid w:val="00031862"/>
    <w:rsid w:val="000318ED"/>
    <w:rsid w:val="00031949"/>
    <w:rsid w:val="00031B54"/>
    <w:rsid w:val="00031EBD"/>
    <w:rsid w:val="0003215F"/>
    <w:rsid w:val="0003253C"/>
    <w:rsid w:val="000326A2"/>
    <w:rsid w:val="000329AA"/>
    <w:rsid w:val="00032C02"/>
    <w:rsid w:val="00032FA2"/>
    <w:rsid w:val="00032FAC"/>
    <w:rsid w:val="0003310B"/>
    <w:rsid w:val="0003328A"/>
    <w:rsid w:val="000333B1"/>
    <w:rsid w:val="00034037"/>
    <w:rsid w:val="00034336"/>
    <w:rsid w:val="0003455B"/>
    <w:rsid w:val="00034567"/>
    <w:rsid w:val="00034DB3"/>
    <w:rsid w:val="000354CA"/>
    <w:rsid w:val="00035849"/>
    <w:rsid w:val="00035BE3"/>
    <w:rsid w:val="00035C40"/>
    <w:rsid w:val="00035CEA"/>
    <w:rsid w:val="00035F3B"/>
    <w:rsid w:val="000362B0"/>
    <w:rsid w:val="0003635C"/>
    <w:rsid w:val="0003672C"/>
    <w:rsid w:val="000367BB"/>
    <w:rsid w:val="00036E55"/>
    <w:rsid w:val="00036F17"/>
    <w:rsid w:val="0003733F"/>
    <w:rsid w:val="0003746A"/>
    <w:rsid w:val="000375A6"/>
    <w:rsid w:val="000377BE"/>
    <w:rsid w:val="000378B1"/>
    <w:rsid w:val="00037989"/>
    <w:rsid w:val="00037A90"/>
    <w:rsid w:val="00037C6B"/>
    <w:rsid w:val="00040907"/>
    <w:rsid w:val="00040B67"/>
    <w:rsid w:val="00040CC9"/>
    <w:rsid w:val="00040CF0"/>
    <w:rsid w:val="00040DDC"/>
    <w:rsid w:val="00041157"/>
    <w:rsid w:val="00041536"/>
    <w:rsid w:val="000415F8"/>
    <w:rsid w:val="00041C72"/>
    <w:rsid w:val="00041C94"/>
    <w:rsid w:val="00041F40"/>
    <w:rsid w:val="00042009"/>
    <w:rsid w:val="00042033"/>
    <w:rsid w:val="00042046"/>
    <w:rsid w:val="000420A4"/>
    <w:rsid w:val="00042191"/>
    <w:rsid w:val="0004221D"/>
    <w:rsid w:val="00042245"/>
    <w:rsid w:val="000422B1"/>
    <w:rsid w:val="0004230F"/>
    <w:rsid w:val="000423E8"/>
    <w:rsid w:val="00042B1E"/>
    <w:rsid w:val="00042FB6"/>
    <w:rsid w:val="000430B7"/>
    <w:rsid w:val="000434DE"/>
    <w:rsid w:val="000435B8"/>
    <w:rsid w:val="00043727"/>
    <w:rsid w:val="00043EBC"/>
    <w:rsid w:val="00044862"/>
    <w:rsid w:val="000448E4"/>
    <w:rsid w:val="00044915"/>
    <w:rsid w:val="0004499A"/>
    <w:rsid w:val="00044A15"/>
    <w:rsid w:val="00044BE7"/>
    <w:rsid w:val="00044C5C"/>
    <w:rsid w:val="00044F19"/>
    <w:rsid w:val="0004510C"/>
    <w:rsid w:val="000457A5"/>
    <w:rsid w:val="000457E0"/>
    <w:rsid w:val="000457F7"/>
    <w:rsid w:val="00045B83"/>
    <w:rsid w:val="00045DA4"/>
    <w:rsid w:val="000465CF"/>
    <w:rsid w:val="000472F9"/>
    <w:rsid w:val="00047595"/>
    <w:rsid w:val="00047646"/>
    <w:rsid w:val="00050385"/>
    <w:rsid w:val="00050398"/>
    <w:rsid w:val="00050B0D"/>
    <w:rsid w:val="00050BC0"/>
    <w:rsid w:val="00050D05"/>
    <w:rsid w:val="000511A6"/>
    <w:rsid w:val="0005125D"/>
    <w:rsid w:val="00051387"/>
    <w:rsid w:val="0005148A"/>
    <w:rsid w:val="00051540"/>
    <w:rsid w:val="000519BE"/>
    <w:rsid w:val="00051C5D"/>
    <w:rsid w:val="00052456"/>
    <w:rsid w:val="0005263E"/>
    <w:rsid w:val="0005313B"/>
    <w:rsid w:val="00053529"/>
    <w:rsid w:val="0005373F"/>
    <w:rsid w:val="00053C0F"/>
    <w:rsid w:val="00054276"/>
    <w:rsid w:val="000542B7"/>
    <w:rsid w:val="000545BA"/>
    <w:rsid w:val="000545C1"/>
    <w:rsid w:val="00054DD7"/>
    <w:rsid w:val="00055691"/>
    <w:rsid w:val="000557E5"/>
    <w:rsid w:val="0005584A"/>
    <w:rsid w:val="00055963"/>
    <w:rsid w:val="000563CC"/>
    <w:rsid w:val="00056450"/>
    <w:rsid w:val="000569C8"/>
    <w:rsid w:val="00057316"/>
    <w:rsid w:val="000578EF"/>
    <w:rsid w:val="00057942"/>
    <w:rsid w:val="00057B32"/>
    <w:rsid w:val="00057EC8"/>
    <w:rsid w:val="00060119"/>
    <w:rsid w:val="00060446"/>
    <w:rsid w:val="000606C9"/>
    <w:rsid w:val="000607FB"/>
    <w:rsid w:val="000609B5"/>
    <w:rsid w:val="00060BA2"/>
    <w:rsid w:val="00060E87"/>
    <w:rsid w:val="000610DD"/>
    <w:rsid w:val="00061340"/>
    <w:rsid w:val="00061870"/>
    <w:rsid w:val="0006195E"/>
    <w:rsid w:val="00061BAA"/>
    <w:rsid w:val="00061F90"/>
    <w:rsid w:val="00062431"/>
    <w:rsid w:val="00062AA1"/>
    <w:rsid w:val="00062AF4"/>
    <w:rsid w:val="00062C4A"/>
    <w:rsid w:val="000641E0"/>
    <w:rsid w:val="000642DF"/>
    <w:rsid w:val="000644D4"/>
    <w:rsid w:val="000646E3"/>
    <w:rsid w:val="0006474A"/>
    <w:rsid w:val="00064884"/>
    <w:rsid w:val="00064FE6"/>
    <w:rsid w:val="000650FC"/>
    <w:rsid w:val="00065126"/>
    <w:rsid w:val="00065153"/>
    <w:rsid w:val="000651CD"/>
    <w:rsid w:val="00065401"/>
    <w:rsid w:val="00065542"/>
    <w:rsid w:val="00065A18"/>
    <w:rsid w:val="00065C34"/>
    <w:rsid w:val="00065CD9"/>
    <w:rsid w:val="00065FC9"/>
    <w:rsid w:val="00066240"/>
    <w:rsid w:val="000665B2"/>
    <w:rsid w:val="00066B5D"/>
    <w:rsid w:val="00066C23"/>
    <w:rsid w:val="00066CA1"/>
    <w:rsid w:val="00067B75"/>
    <w:rsid w:val="00067D01"/>
    <w:rsid w:val="00067DC8"/>
    <w:rsid w:val="00067E73"/>
    <w:rsid w:val="00067F07"/>
    <w:rsid w:val="0007085A"/>
    <w:rsid w:val="000708FF"/>
    <w:rsid w:val="00070F69"/>
    <w:rsid w:val="000711D9"/>
    <w:rsid w:val="0007125F"/>
    <w:rsid w:val="000713E5"/>
    <w:rsid w:val="00071622"/>
    <w:rsid w:val="000719F5"/>
    <w:rsid w:val="00071DCE"/>
    <w:rsid w:val="00071E96"/>
    <w:rsid w:val="000728C6"/>
    <w:rsid w:val="00072AEE"/>
    <w:rsid w:val="00072C1C"/>
    <w:rsid w:val="00072E92"/>
    <w:rsid w:val="0007302C"/>
    <w:rsid w:val="000731E2"/>
    <w:rsid w:val="00073669"/>
    <w:rsid w:val="000736A1"/>
    <w:rsid w:val="0007410B"/>
    <w:rsid w:val="00074194"/>
    <w:rsid w:val="000741D7"/>
    <w:rsid w:val="000743E7"/>
    <w:rsid w:val="0007446A"/>
    <w:rsid w:val="00074473"/>
    <w:rsid w:val="00074494"/>
    <w:rsid w:val="000745AD"/>
    <w:rsid w:val="000747EB"/>
    <w:rsid w:val="0007510E"/>
    <w:rsid w:val="00075618"/>
    <w:rsid w:val="00075874"/>
    <w:rsid w:val="00075BFB"/>
    <w:rsid w:val="00076588"/>
    <w:rsid w:val="000766AA"/>
    <w:rsid w:val="00076A4A"/>
    <w:rsid w:val="00076DA3"/>
    <w:rsid w:val="00076F5A"/>
    <w:rsid w:val="00077D45"/>
    <w:rsid w:val="00077F3C"/>
    <w:rsid w:val="000804F2"/>
    <w:rsid w:val="00080627"/>
    <w:rsid w:val="0008095F"/>
    <w:rsid w:val="00080B02"/>
    <w:rsid w:val="00081626"/>
    <w:rsid w:val="000817E6"/>
    <w:rsid w:val="00081C2D"/>
    <w:rsid w:val="000825DB"/>
    <w:rsid w:val="00082E0A"/>
    <w:rsid w:val="00082F87"/>
    <w:rsid w:val="00083870"/>
    <w:rsid w:val="00083965"/>
    <w:rsid w:val="00083D36"/>
    <w:rsid w:val="00083F88"/>
    <w:rsid w:val="00084713"/>
    <w:rsid w:val="000847E1"/>
    <w:rsid w:val="00084E34"/>
    <w:rsid w:val="00085189"/>
    <w:rsid w:val="00085468"/>
    <w:rsid w:val="00085BDE"/>
    <w:rsid w:val="0008618F"/>
    <w:rsid w:val="00086FC1"/>
    <w:rsid w:val="00086FC9"/>
    <w:rsid w:val="00087324"/>
    <w:rsid w:val="00087524"/>
    <w:rsid w:val="0008759E"/>
    <w:rsid w:val="00087B93"/>
    <w:rsid w:val="00087CB4"/>
    <w:rsid w:val="000903E3"/>
    <w:rsid w:val="000907F0"/>
    <w:rsid w:val="00090BB3"/>
    <w:rsid w:val="00090D77"/>
    <w:rsid w:val="00090E9E"/>
    <w:rsid w:val="000919A6"/>
    <w:rsid w:val="00092172"/>
    <w:rsid w:val="00092720"/>
    <w:rsid w:val="00092D9D"/>
    <w:rsid w:val="00092EA9"/>
    <w:rsid w:val="000935AF"/>
    <w:rsid w:val="00093887"/>
    <w:rsid w:val="00093A3C"/>
    <w:rsid w:val="0009417E"/>
    <w:rsid w:val="000944B6"/>
    <w:rsid w:val="00094C28"/>
    <w:rsid w:val="00095143"/>
    <w:rsid w:val="000953E6"/>
    <w:rsid w:val="00095412"/>
    <w:rsid w:val="0009580D"/>
    <w:rsid w:val="00095E05"/>
    <w:rsid w:val="00095F30"/>
    <w:rsid w:val="00096704"/>
    <w:rsid w:val="000971E3"/>
    <w:rsid w:val="000977C5"/>
    <w:rsid w:val="000977EF"/>
    <w:rsid w:val="00097CA5"/>
    <w:rsid w:val="00097F3F"/>
    <w:rsid w:val="000A0258"/>
    <w:rsid w:val="000A03C7"/>
    <w:rsid w:val="000A0786"/>
    <w:rsid w:val="000A0791"/>
    <w:rsid w:val="000A07C2"/>
    <w:rsid w:val="000A0CCF"/>
    <w:rsid w:val="000A1121"/>
    <w:rsid w:val="000A14B0"/>
    <w:rsid w:val="000A19B6"/>
    <w:rsid w:val="000A1A62"/>
    <w:rsid w:val="000A1AC4"/>
    <w:rsid w:val="000A1BDD"/>
    <w:rsid w:val="000A1C17"/>
    <w:rsid w:val="000A1EF1"/>
    <w:rsid w:val="000A1FAA"/>
    <w:rsid w:val="000A2247"/>
    <w:rsid w:val="000A2B62"/>
    <w:rsid w:val="000A3244"/>
    <w:rsid w:val="000A3957"/>
    <w:rsid w:val="000A3FD7"/>
    <w:rsid w:val="000A4521"/>
    <w:rsid w:val="000A49E5"/>
    <w:rsid w:val="000A4A87"/>
    <w:rsid w:val="000A4F40"/>
    <w:rsid w:val="000A560F"/>
    <w:rsid w:val="000A5D98"/>
    <w:rsid w:val="000A604D"/>
    <w:rsid w:val="000A605F"/>
    <w:rsid w:val="000A64C2"/>
    <w:rsid w:val="000A6536"/>
    <w:rsid w:val="000A65FB"/>
    <w:rsid w:val="000A6BB0"/>
    <w:rsid w:val="000A6FA2"/>
    <w:rsid w:val="000A72A2"/>
    <w:rsid w:val="000A7632"/>
    <w:rsid w:val="000A7842"/>
    <w:rsid w:val="000A78B4"/>
    <w:rsid w:val="000A78D2"/>
    <w:rsid w:val="000A7D79"/>
    <w:rsid w:val="000B0150"/>
    <w:rsid w:val="000B068A"/>
    <w:rsid w:val="000B0B5E"/>
    <w:rsid w:val="000B10A9"/>
    <w:rsid w:val="000B12D1"/>
    <w:rsid w:val="000B13D3"/>
    <w:rsid w:val="000B1BA4"/>
    <w:rsid w:val="000B1CDC"/>
    <w:rsid w:val="000B2702"/>
    <w:rsid w:val="000B29C1"/>
    <w:rsid w:val="000B2DFF"/>
    <w:rsid w:val="000B2E78"/>
    <w:rsid w:val="000B30DA"/>
    <w:rsid w:val="000B36D3"/>
    <w:rsid w:val="000B3DC0"/>
    <w:rsid w:val="000B3E42"/>
    <w:rsid w:val="000B3E73"/>
    <w:rsid w:val="000B40A9"/>
    <w:rsid w:val="000B42BE"/>
    <w:rsid w:val="000B453C"/>
    <w:rsid w:val="000B466B"/>
    <w:rsid w:val="000B4A8D"/>
    <w:rsid w:val="000B50A8"/>
    <w:rsid w:val="000B55F2"/>
    <w:rsid w:val="000B5822"/>
    <w:rsid w:val="000B5994"/>
    <w:rsid w:val="000B5B58"/>
    <w:rsid w:val="000B5C6C"/>
    <w:rsid w:val="000B613E"/>
    <w:rsid w:val="000B65A9"/>
    <w:rsid w:val="000B68BF"/>
    <w:rsid w:val="000B6C47"/>
    <w:rsid w:val="000B6D57"/>
    <w:rsid w:val="000B70F7"/>
    <w:rsid w:val="000B7953"/>
    <w:rsid w:val="000B7DE1"/>
    <w:rsid w:val="000B7F1A"/>
    <w:rsid w:val="000C015E"/>
    <w:rsid w:val="000C0247"/>
    <w:rsid w:val="000C0C41"/>
    <w:rsid w:val="000C11DF"/>
    <w:rsid w:val="000C183B"/>
    <w:rsid w:val="000C1C38"/>
    <w:rsid w:val="000C1C9E"/>
    <w:rsid w:val="000C1EC9"/>
    <w:rsid w:val="000C2162"/>
    <w:rsid w:val="000C248B"/>
    <w:rsid w:val="000C2652"/>
    <w:rsid w:val="000C266B"/>
    <w:rsid w:val="000C2FD5"/>
    <w:rsid w:val="000C36BD"/>
    <w:rsid w:val="000C41D4"/>
    <w:rsid w:val="000C4736"/>
    <w:rsid w:val="000C49C6"/>
    <w:rsid w:val="000C4A77"/>
    <w:rsid w:val="000C4FFA"/>
    <w:rsid w:val="000C5223"/>
    <w:rsid w:val="000C5355"/>
    <w:rsid w:val="000C56B4"/>
    <w:rsid w:val="000C5944"/>
    <w:rsid w:val="000C5EC4"/>
    <w:rsid w:val="000C6446"/>
    <w:rsid w:val="000C6558"/>
    <w:rsid w:val="000C6573"/>
    <w:rsid w:val="000C6DDC"/>
    <w:rsid w:val="000C70E7"/>
    <w:rsid w:val="000C7223"/>
    <w:rsid w:val="000C75FD"/>
    <w:rsid w:val="000C7923"/>
    <w:rsid w:val="000C7A3D"/>
    <w:rsid w:val="000D0087"/>
    <w:rsid w:val="000D02B4"/>
    <w:rsid w:val="000D0347"/>
    <w:rsid w:val="000D0678"/>
    <w:rsid w:val="000D069F"/>
    <w:rsid w:val="000D086A"/>
    <w:rsid w:val="000D0D15"/>
    <w:rsid w:val="000D0DAC"/>
    <w:rsid w:val="000D167E"/>
    <w:rsid w:val="000D185C"/>
    <w:rsid w:val="000D1A65"/>
    <w:rsid w:val="000D1CFF"/>
    <w:rsid w:val="000D1D70"/>
    <w:rsid w:val="000D2355"/>
    <w:rsid w:val="000D2598"/>
    <w:rsid w:val="000D25E1"/>
    <w:rsid w:val="000D2830"/>
    <w:rsid w:val="000D2876"/>
    <w:rsid w:val="000D29D3"/>
    <w:rsid w:val="000D2A55"/>
    <w:rsid w:val="000D2AC8"/>
    <w:rsid w:val="000D2AF8"/>
    <w:rsid w:val="000D2B42"/>
    <w:rsid w:val="000D2B73"/>
    <w:rsid w:val="000D2ECC"/>
    <w:rsid w:val="000D30BC"/>
    <w:rsid w:val="000D310B"/>
    <w:rsid w:val="000D36CC"/>
    <w:rsid w:val="000D4161"/>
    <w:rsid w:val="000D4D62"/>
    <w:rsid w:val="000D557F"/>
    <w:rsid w:val="000D5891"/>
    <w:rsid w:val="000D58EC"/>
    <w:rsid w:val="000D6177"/>
    <w:rsid w:val="000D61FA"/>
    <w:rsid w:val="000D62A5"/>
    <w:rsid w:val="000D63F5"/>
    <w:rsid w:val="000D65B0"/>
    <w:rsid w:val="000D67E3"/>
    <w:rsid w:val="000D6A33"/>
    <w:rsid w:val="000D701D"/>
    <w:rsid w:val="000D7234"/>
    <w:rsid w:val="000D73D8"/>
    <w:rsid w:val="000D771D"/>
    <w:rsid w:val="000D7CC1"/>
    <w:rsid w:val="000D7E4F"/>
    <w:rsid w:val="000E0025"/>
    <w:rsid w:val="000E0C23"/>
    <w:rsid w:val="000E1D0E"/>
    <w:rsid w:val="000E1EF6"/>
    <w:rsid w:val="000E21E0"/>
    <w:rsid w:val="000E25EE"/>
    <w:rsid w:val="000E2850"/>
    <w:rsid w:val="000E2851"/>
    <w:rsid w:val="000E2A2C"/>
    <w:rsid w:val="000E2C4F"/>
    <w:rsid w:val="000E36BF"/>
    <w:rsid w:val="000E37EF"/>
    <w:rsid w:val="000E3B7F"/>
    <w:rsid w:val="000E3F19"/>
    <w:rsid w:val="000E3F2F"/>
    <w:rsid w:val="000E438B"/>
    <w:rsid w:val="000E4591"/>
    <w:rsid w:val="000E4A2E"/>
    <w:rsid w:val="000E4D9C"/>
    <w:rsid w:val="000E4E07"/>
    <w:rsid w:val="000E50AA"/>
    <w:rsid w:val="000E5394"/>
    <w:rsid w:val="000E5504"/>
    <w:rsid w:val="000E58B8"/>
    <w:rsid w:val="000E5A97"/>
    <w:rsid w:val="000E5EA8"/>
    <w:rsid w:val="000E5F0B"/>
    <w:rsid w:val="000E5F15"/>
    <w:rsid w:val="000E5FFE"/>
    <w:rsid w:val="000E6507"/>
    <w:rsid w:val="000E6717"/>
    <w:rsid w:val="000E671C"/>
    <w:rsid w:val="000E6E38"/>
    <w:rsid w:val="000E74EC"/>
    <w:rsid w:val="000E75F0"/>
    <w:rsid w:val="000E7B32"/>
    <w:rsid w:val="000F0046"/>
    <w:rsid w:val="000F0179"/>
    <w:rsid w:val="000F0452"/>
    <w:rsid w:val="000F08B7"/>
    <w:rsid w:val="000F0972"/>
    <w:rsid w:val="000F0ABF"/>
    <w:rsid w:val="000F0D6E"/>
    <w:rsid w:val="000F0D80"/>
    <w:rsid w:val="000F0EF8"/>
    <w:rsid w:val="000F144B"/>
    <w:rsid w:val="000F19BE"/>
    <w:rsid w:val="000F19D8"/>
    <w:rsid w:val="000F1A71"/>
    <w:rsid w:val="000F1B24"/>
    <w:rsid w:val="000F1C1F"/>
    <w:rsid w:val="000F2920"/>
    <w:rsid w:val="000F2A8A"/>
    <w:rsid w:val="000F2DD6"/>
    <w:rsid w:val="000F2F0F"/>
    <w:rsid w:val="000F3126"/>
    <w:rsid w:val="000F3416"/>
    <w:rsid w:val="000F3BDC"/>
    <w:rsid w:val="000F3F33"/>
    <w:rsid w:val="000F3FB7"/>
    <w:rsid w:val="000F5946"/>
    <w:rsid w:val="000F59C1"/>
    <w:rsid w:val="000F5A97"/>
    <w:rsid w:val="000F6963"/>
    <w:rsid w:val="000F6DC4"/>
    <w:rsid w:val="000F6F47"/>
    <w:rsid w:val="000F78FF"/>
    <w:rsid w:val="000F7CFE"/>
    <w:rsid w:val="00100203"/>
    <w:rsid w:val="001003C3"/>
    <w:rsid w:val="00100424"/>
    <w:rsid w:val="001007A9"/>
    <w:rsid w:val="001007E8"/>
    <w:rsid w:val="00100E8D"/>
    <w:rsid w:val="001010D5"/>
    <w:rsid w:val="00101392"/>
    <w:rsid w:val="0010179C"/>
    <w:rsid w:val="00101978"/>
    <w:rsid w:val="00101B7B"/>
    <w:rsid w:val="00101BE5"/>
    <w:rsid w:val="00101DB3"/>
    <w:rsid w:val="001023EE"/>
    <w:rsid w:val="001024CC"/>
    <w:rsid w:val="001024E4"/>
    <w:rsid w:val="00102A94"/>
    <w:rsid w:val="00102D06"/>
    <w:rsid w:val="00102F7D"/>
    <w:rsid w:val="001030A3"/>
    <w:rsid w:val="00103119"/>
    <w:rsid w:val="001035B2"/>
    <w:rsid w:val="00103A66"/>
    <w:rsid w:val="00104348"/>
    <w:rsid w:val="00104931"/>
    <w:rsid w:val="00104BA1"/>
    <w:rsid w:val="00104C48"/>
    <w:rsid w:val="00104D09"/>
    <w:rsid w:val="00104E45"/>
    <w:rsid w:val="00105255"/>
    <w:rsid w:val="00105573"/>
    <w:rsid w:val="001058C8"/>
    <w:rsid w:val="00105927"/>
    <w:rsid w:val="00105DBF"/>
    <w:rsid w:val="00105DDB"/>
    <w:rsid w:val="00105F83"/>
    <w:rsid w:val="00106899"/>
    <w:rsid w:val="00106918"/>
    <w:rsid w:val="00106D4B"/>
    <w:rsid w:val="001072CD"/>
    <w:rsid w:val="00107469"/>
    <w:rsid w:val="001077B0"/>
    <w:rsid w:val="00107A8E"/>
    <w:rsid w:val="00107AE5"/>
    <w:rsid w:val="0011023F"/>
    <w:rsid w:val="00110879"/>
    <w:rsid w:val="0011090B"/>
    <w:rsid w:val="00110924"/>
    <w:rsid w:val="00111153"/>
    <w:rsid w:val="001117E7"/>
    <w:rsid w:val="0011180D"/>
    <w:rsid w:val="00111923"/>
    <w:rsid w:val="00112150"/>
    <w:rsid w:val="001127CC"/>
    <w:rsid w:val="00112A47"/>
    <w:rsid w:val="00112A5D"/>
    <w:rsid w:val="00112AAE"/>
    <w:rsid w:val="00112BB1"/>
    <w:rsid w:val="00112CC9"/>
    <w:rsid w:val="00112F52"/>
    <w:rsid w:val="00113165"/>
    <w:rsid w:val="00113406"/>
    <w:rsid w:val="00113818"/>
    <w:rsid w:val="00113837"/>
    <w:rsid w:val="00113C00"/>
    <w:rsid w:val="00114182"/>
    <w:rsid w:val="00114202"/>
    <w:rsid w:val="001148EE"/>
    <w:rsid w:val="00114A52"/>
    <w:rsid w:val="001150DC"/>
    <w:rsid w:val="00115285"/>
    <w:rsid w:val="001158C5"/>
    <w:rsid w:val="00115B54"/>
    <w:rsid w:val="00116341"/>
    <w:rsid w:val="001167DB"/>
    <w:rsid w:val="00116A02"/>
    <w:rsid w:val="0011778E"/>
    <w:rsid w:val="00117BB2"/>
    <w:rsid w:val="00117EA8"/>
    <w:rsid w:val="0012030E"/>
    <w:rsid w:val="0012050A"/>
    <w:rsid w:val="00120575"/>
    <w:rsid w:val="00120653"/>
    <w:rsid w:val="001206F2"/>
    <w:rsid w:val="00120756"/>
    <w:rsid w:val="00120883"/>
    <w:rsid w:val="00120D35"/>
    <w:rsid w:val="00120F46"/>
    <w:rsid w:val="00121210"/>
    <w:rsid w:val="00121718"/>
    <w:rsid w:val="00121733"/>
    <w:rsid w:val="00121A42"/>
    <w:rsid w:val="00121BD9"/>
    <w:rsid w:val="0012201D"/>
    <w:rsid w:val="00122027"/>
    <w:rsid w:val="001221B9"/>
    <w:rsid w:val="00122658"/>
    <w:rsid w:val="001228E1"/>
    <w:rsid w:val="00122ABC"/>
    <w:rsid w:val="00122E52"/>
    <w:rsid w:val="00122ED9"/>
    <w:rsid w:val="00122FE6"/>
    <w:rsid w:val="0012336E"/>
    <w:rsid w:val="001235C9"/>
    <w:rsid w:val="0012374D"/>
    <w:rsid w:val="001237C7"/>
    <w:rsid w:val="001238C7"/>
    <w:rsid w:val="00123933"/>
    <w:rsid w:val="00123BA5"/>
    <w:rsid w:val="00123BEB"/>
    <w:rsid w:val="001242C1"/>
    <w:rsid w:val="001244A2"/>
    <w:rsid w:val="001244BD"/>
    <w:rsid w:val="001247C1"/>
    <w:rsid w:val="00124A7E"/>
    <w:rsid w:val="00124CC0"/>
    <w:rsid w:val="00124CEE"/>
    <w:rsid w:val="00124FFB"/>
    <w:rsid w:val="00125A1D"/>
    <w:rsid w:val="00125CDE"/>
    <w:rsid w:val="001265A5"/>
    <w:rsid w:val="00126671"/>
    <w:rsid w:val="00126D2A"/>
    <w:rsid w:val="00126D62"/>
    <w:rsid w:val="00127500"/>
    <w:rsid w:val="001278AF"/>
    <w:rsid w:val="00127995"/>
    <w:rsid w:val="00127A8F"/>
    <w:rsid w:val="00130146"/>
    <w:rsid w:val="001309B1"/>
    <w:rsid w:val="001309B5"/>
    <w:rsid w:val="001311D6"/>
    <w:rsid w:val="00131348"/>
    <w:rsid w:val="0013139C"/>
    <w:rsid w:val="00131E69"/>
    <w:rsid w:val="00131E7F"/>
    <w:rsid w:val="00132373"/>
    <w:rsid w:val="001323E2"/>
    <w:rsid w:val="0013240C"/>
    <w:rsid w:val="0013242B"/>
    <w:rsid w:val="00132535"/>
    <w:rsid w:val="001329FA"/>
    <w:rsid w:val="001332E6"/>
    <w:rsid w:val="0013365B"/>
    <w:rsid w:val="00133911"/>
    <w:rsid w:val="00133CB4"/>
    <w:rsid w:val="0013416B"/>
    <w:rsid w:val="001343B4"/>
    <w:rsid w:val="00134489"/>
    <w:rsid w:val="001345C1"/>
    <w:rsid w:val="00134D77"/>
    <w:rsid w:val="00134F26"/>
    <w:rsid w:val="00134F2D"/>
    <w:rsid w:val="001352A1"/>
    <w:rsid w:val="0013570B"/>
    <w:rsid w:val="00135C85"/>
    <w:rsid w:val="00136194"/>
    <w:rsid w:val="001361D6"/>
    <w:rsid w:val="00136350"/>
    <w:rsid w:val="0013648E"/>
    <w:rsid w:val="00136DBE"/>
    <w:rsid w:val="00137222"/>
    <w:rsid w:val="0013728D"/>
    <w:rsid w:val="0013730D"/>
    <w:rsid w:val="00137397"/>
    <w:rsid w:val="00137514"/>
    <w:rsid w:val="001375EE"/>
    <w:rsid w:val="00137D7E"/>
    <w:rsid w:val="001400F3"/>
    <w:rsid w:val="001402B7"/>
    <w:rsid w:val="00140B73"/>
    <w:rsid w:val="00140FE4"/>
    <w:rsid w:val="001414A7"/>
    <w:rsid w:val="00141C9C"/>
    <w:rsid w:val="00141D73"/>
    <w:rsid w:val="00141F65"/>
    <w:rsid w:val="001420C8"/>
    <w:rsid w:val="00142628"/>
    <w:rsid w:val="00142BC6"/>
    <w:rsid w:val="00143169"/>
    <w:rsid w:val="0014340C"/>
    <w:rsid w:val="001436A9"/>
    <w:rsid w:val="001437A5"/>
    <w:rsid w:val="001437ED"/>
    <w:rsid w:val="001442AF"/>
    <w:rsid w:val="00144589"/>
    <w:rsid w:val="001445FA"/>
    <w:rsid w:val="0014484E"/>
    <w:rsid w:val="00145191"/>
    <w:rsid w:val="00145809"/>
    <w:rsid w:val="001458BC"/>
    <w:rsid w:val="00145C7C"/>
    <w:rsid w:val="00145C9E"/>
    <w:rsid w:val="00145F0A"/>
    <w:rsid w:val="00145F4B"/>
    <w:rsid w:val="001464CD"/>
    <w:rsid w:val="001466A7"/>
    <w:rsid w:val="00146793"/>
    <w:rsid w:val="00146AFC"/>
    <w:rsid w:val="00146BD5"/>
    <w:rsid w:val="0014748C"/>
    <w:rsid w:val="001479F2"/>
    <w:rsid w:val="001507C8"/>
    <w:rsid w:val="00150830"/>
    <w:rsid w:val="00150A8C"/>
    <w:rsid w:val="00150DD6"/>
    <w:rsid w:val="00150E0B"/>
    <w:rsid w:val="00150F3B"/>
    <w:rsid w:val="001510B6"/>
    <w:rsid w:val="00151A4B"/>
    <w:rsid w:val="00151C2D"/>
    <w:rsid w:val="00151C31"/>
    <w:rsid w:val="00151E61"/>
    <w:rsid w:val="00151F1A"/>
    <w:rsid w:val="00152054"/>
    <w:rsid w:val="0015223E"/>
    <w:rsid w:val="0015298B"/>
    <w:rsid w:val="001529EC"/>
    <w:rsid w:val="00152C47"/>
    <w:rsid w:val="00153104"/>
    <w:rsid w:val="001531B5"/>
    <w:rsid w:val="00153806"/>
    <w:rsid w:val="00153B4C"/>
    <w:rsid w:val="00153F02"/>
    <w:rsid w:val="00154030"/>
    <w:rsid w:val="00154156"/>
    <w:rsid w:val="001541AA"/>
    <w:rsid w:val="001541E6"/>
    <w:rsid w:val="00154293"/>
    <w:rsid w:val="0015463C"/>
    <w:rsid w:val="00154946"/>
    <w:rsid w:val="001549C0"/>
    <w:rsid w:val="00154EB7"/>
    <w:rsid w:val="0015523A"/>
    <w:rsid w:val="0015594D"/>
    <w:rsid w:val="0015677F"/>
    <w:rsid w:val="00156C85"/>
    <w:rsid w:val="00156D83"/>
    <w:rsid w:val="00156F35"/>
    <w:rsid w:val="00156F6D"/>
    <w:rsid w:val="0015727E"/>
    <w:rsid w:val="00157403"/>
    <w:rsid w:val="00157CFD"/>
    <w:rsid w:val="0016014E"/>
    <w:rsid w:val="00160569"/>
    <w:rsid w:val="001608B0"/>
    <w:rsid w:val="00160D70"/>
    <w:rsid w:val="00160FD2"/>
    <w:rsid w:val="00161231"/>
    <w:rsid w:val="001616C9"/>
    <w:rsid w:val="0016173E"/>
    <w:rsid w:val="00161E2A"/>
    <w:rsid w:val="00162110"/>
    <w:rsid w:val="0016220C"/>
    <w:rsid w:val="00162610"/>
    <w:rsid w:val="00162689"/>
    <w:rsid w:val="001628BE"/>
    <w:rsid w:val="00162C77"/>
    <w:rsid w:val="00162EB2"/>
    <w:rsid w:val="00162EFB"/>
    <w:rsid w:val="00162F0C"/>
    <w:rsid w:val="0016373B"/>
    <w:rsid w:val="0016386B"/>
    <w:rsid w:val="001639E9"/>
    <w:rsid w:val="00163B22"/>
    <w:rsid w:val="001640C6"/>
    <w:rsid w:val="001640CA"/>
    <w:rsid w:val="00164141"/>
    <w:rsid w:val="001641B3"/>
    <w:rsid w:val="001644B2"/>
    <w:rsid w:val="0016455B"/>
    <w:rsid w:val="001645EC"/>
    <w:rsid w:val="0016496D"/>
    <w:rsid w:val="00164D7F"/>
    <w:rsid w:val="0016501D"/>
    <w:rsid w:val="00165302"/>
    <w:rsid w:val="001658BF"/>
    <w:rsid w:val="0016600F"/>
    <w:rsid w:val="001664B4"/>
    <w:rsid w:val="001664D5"/>
    <w:rsid w:val="00166AFD"/>
    <w:rsid w:val="00166B3C"/>
    <w:rsid w:val="00166EEC"/>
    <w:rsid w:val="00166FC9"/>
    <w:rsid w:val="00166FFF"/>
    <w:rsid w:val="001672E2"/>
    <w:rsid w:val="001674ED"/>
    <w:rsid w:val="00167779"/>
    <w:rsid w:val="0016788F"/>
    <w:rsid w:val="00167B00"/>
    <w:rsid w:val="00167F76"/>
    <w:rsid w:val="0017003C"/>
    <w:rsid w:val="00170195"/>
    <w:rsid w:val="00170299"/>
    <w:rsid w:val="00170540"/>
    <w:rsid w:val="00170791"/>
    <w:rsid w:val="00170BC8"/>
    <w:rsid w:val="00171083"/>
    <w:rsid w:val="0017149F"/>
    <w:rsid w:val="00171A2A"/>
    <w:rsid w:val="00171BFB"/>
    <w:rsid w:val="00171F7A"/>
    <w:rsid w:val="00172007"/>
    <w:rsid w:val="00172054"/>
    <w:rsid w:val="00172076"/>
    <w:rsid w:val="00172260"/>
    <w:rsid w:val="0017236D"/>
    <w:rsid w:val="00172432"/>
    <w:rsid w:val="0017252C"/>
    <w:rsid w:val="00172718"/>
    <w:rsid w:val="0017294D"/>
    <w:rsid w:val="00172ADC"/>
    <w:rsid w:val="00172F25"/>
    <w:rsid w:val="00172FAC"/>
    <w:rsid w:val="00173150"/>
    <w:rsid w:val="001731D7"/>
    <w:rsid w:val="00173201"/>
    <w:rsid w:val="0017348D"/>
    <w:rsid w:val="00173883"/>
    <w:rsid w:val="00173C60"/>
    <w:rsid w:val="00174136"/>
    <w:rsid w:val="00174AC2"/>
    <w:rsid w:val="00174D33"/>
    <w:rsid w:val="00175496"/>
    <w:rsid w:val="00175653"/>
    <w:rsid w:val="00175793"/>
    <w:rsid w:val="001757EE"/>
    <w:rsid w:val="00175B80"/>
    <w:rsid w:val="00175EB8"/>
    <w:rsid w:val="001760DE"/>
    <w:rsid w:val="00176FE6"/>
    <w:rsid w:val="001771BF"/>
    <w:rsid w:val="00177598"/>
    <w:rsid w:val="0017797E"/>
    <w:rsid w:val="00177D76"/>
    <w:rsid w:val="00177D8F"/>
    <w:rsid w:val="001804F1"/>
    <w:rsid w:val="0018053E"/>
    <w:rsid w:val="001807FF"/>
    <w:rsid w:val="001808B5"/>
    <w:rsid w:val="00180B29"/>
    <w:rsid w:val="001811B8"/>
    <w:rsid w:val="00181497"/>
    <w:rsid w:val="001817B4"/>
    <w:rsid w:val="001819E9"/>
    <w:rsid w:val="00181D03"/>
    <w:rsid w:val="00181E3F"/>
    <w:rsid w:val="00181F97"/>
    <w:rsid w:val="0018214F"/>
    <w:rsid w:val="00182342"/>
    <w:rsid w:val="00182511"/>
    <w:rsid w:val="0018277A"/>
    <w:rsid w:val="00182850"/>
    <w:rsid w:val="00182B14"/>
    <w:rsid w:val="00182C58"/>
    <w:rsid w:val="00182D3B"/>
    <w:rsid w:val="00182D40"/>
    <w:rsid w:val="001831E0"/>
    <w:rsid w:val="001833D6"/>
    <w:rsid w:val="0018354B"/>
    <w:rsid w:val="001835FE"/>
    <w:rsid w:val="00183B8C"/>
    <w:rsid w:val="0018490E"/>
    <w:rsid w:val="00184A2F"/>
    <w:rsid w:val="00184A7D"/>
    <w:rsid w:val="00185030"/>
    <w:rsid w:val="00185271"/>
    <w:rsid w:val="001852D9"/>
    <w:rsid w:val="00185367"/>
    <w:rsid w:val="0018552C"/>
    <w:rsid w:val="0018568F"/>
    <w:rsid w:val="00185C23"/>
    <w:rsid w:val="0018605D"/>
    <w:rsid w:val="00186562"/>
    <w:rsid w:val="001866E1"/>
    <w:rsid w:val="00186E17"/>
    <w:rsid w:val="00186FE6"/>
    <w:rsid w:val="00187160"/>
    <w:rsid w:val="0018719F"/>
    <w:rsid w:val="0018723B"/>
    <w:rsid w:val="0018733E"/>
    <w:rsid w:val="0018767F"/>
    <w:rsid w:val="001879BE"/>
    <w:rsid w:val="00187BD0"/>
    <w:rsid w:val="00190208"/>
    <w:rsid w:val="0019031F"/>
    <w:rsid w:val="0019037E"/>
    <w:rsid w:val="001903E0"/>
    <w:rsid w:val="0019043A"/>
    <w:rsid w:val="00190569"/>
    <w:rsid w:val="00190A66"/>
    <w:rsid w:val="00190A9A"/>
    <w:rsid w:val="00190AF9"/>
    <w:rsid w:val="0019103B"/>
    <w:rsid w:val="001910A0"/>
    <w:rsid w:val="001910A7"/>
    <w:rsid w:val="00191197"/>
    <w:rsid w:val="0019130E"/>
    <w:rsid w:val="00191374"/>
    <w:rsid w:val="001913CD"/>
    <w:rsid w:val="001919DF"/>
    <w:rsid w:val="00191DDD"/>
    <w:rsid w:val="0019206C"/>
    <w:rsid w:val="00192143"/>
    <w:rsid w:val="001922B5"/>
    <w:rsid w:val="0019276D"/>
    <w:rsid w:val="00192BA0"/>
    <w:rsid w:val="00192E28"/>
    <w:rsid w:val="00192FB9"/>
    <w:rsid w:val="00193064"/>
    <w:rsid w:val="001933EF"/>
    <w:rsid w:val="00193859"/>
    <w:rsid w:val="00193900"/>
    <w:rsid w:val="00193DCE"/>
    <w:rsid w:val="0019418A"/>
    <w:rsid w:val="0019420B"/>
    <w:rsid w:val="00194450"/>
    <w:rsid w:val="00194640"/>
    <w:rsid w:val="0019467B"/>
    <w:rsid w:val="00194CFB"/>
    <w:rsid w:val="00195079"/>
    <w:rsid w:val="001950AD"/>
    <w:rsid w:val="001952DE"/>
    <w:rsid w:val="00195907"/>
    <w:rsid w:val="00195A31"/>
    <w:rsid w:val="00195BA5"/>
    <w:rsid w:val="00196605"/>
    <w:rsid w:val="00196757"/>
    <w:rsid w:val="001969C6"/>
    <w:rsid w:val="00196B7E"/>
    <w:rsid w:val="00196C66"/>
    <w:rsid w:val="00196D7D"/>
    <w:rsid w:val="00196E5E"/>
    <w:rsid w:val="00197358"/>
    <w:rsid w:val="001973A6"/>
    <w:rsid w:val="00197DCB"/>
    <w:rsid w:val="00197FA6"/>
    <w:rsid w:val="001A005C"/>
    <w:rsid w:val="001A0538"/>
    <w:rsid w:val="001A057D"/>
    <w:rsid w:val="001A06AC"/>
    <w:rsid w:val="001A0725"/>
    <w:rsid w:val="001A072B"/>
    <w:rsid w:val="001A0DE2"/>
    <w:rsid w:val="001A0EC6"/>
    <w:rsid w:val="001A11E6"/>
    <w:rsid w:val="001A137C"/>
    <w:rsid w:val="001A1AFB"/>
    <w:rsid w:val="001A1D9F"/>
    <w:rsid w:val="001A1FDB"/>
    <w:rsid w:val="001A2428"/>
    <w:rsid w:val="001A2668"/>
    <w:rsid w:val="001A285B"/>
    <w:rsid w:val="001A28EE"/>
    <w:rsid w:val="001A2FB5"/>
    <w:rsid w:val="001A3286"/>
    <w:rsid w:val="001A3288"/>
    <w:rsid w:val="001A3495"/>
    <w:rsid w:val="001A3B1C"/>
    <w:rsid w:val="001A403C"/>
    <w:rsid w:val="001A40F9"/>
    <w:rsid w:val="001A432E"/>
    <w:rsid w:val="001A46FF"/>
    <w:rsid w:val="001A53D8"/>
    <w:rsid w:val="001A541A"/>
    <w:rsid w:val="001A571D"/>
    <w:rsid w:val="001A576C"/>
    <w:rsid w:val="001A585B"/>
    <w:rsid w:val="001A590D"/>
    <w:rsid w:val="001A5969"/>
    <w:rsid w:val="001A5999"/>
    <w:rsid w:val="001A5B1A"/>
    <w:rsid w:val="001A6297"/>
    <w:rsid w:val="001A66F8"/>
    <w:rsid w:val="001A67C6"/>
    <w:rsid w:val="001A6962"/>
    <w:rsid w:val="001A6AA3"/>
    <w:rsid w:val="001A6AE2"/>
    <w:rsid w:val="001A6B59"/>
    <w:rsid w:val="001A6BFB"/>
    <w:rsid w:val="001A76A7"/>
    <w:rsid w:val="001A7949"/>
    <w:rsid w:val="001A79E1"/>
    <w:rsid w:val="001A7E8D"/>
    <w:rsid w:val="001B00F1"/>
    <w:rsid w:val="001B0112"/>
    <w:rsid w:val="001B01BC"/>
    <w:rsid w:val="001B073D"/>
    <w:rsid w:val="001B079D"/>
    <w:rsid w:val="001B087A"/>
    <w:rsid w:val="001B1049"/>
    <w:rsid w:val="001B108C"/>
    <w:rsid w:val="001B1121"/>
    <w:rsid w:val="001B1477"/>
    <w:rsid w:val="001B14AC"/>
    <w:rsid w:val="001B1F3D"/>
    <w:rsid w:val="001B257B"/>
    <w:rsid w:val="001B2898"/>
    <w:rsid w:val="001B2929"/>
    <w:rsid w:val="001B294D"/>
    <w:rsid w:val="001B2D45"/>
    <w:rsid w:val="001B2EEC"/>
    <w:rsid w:val="001B354F"/>
    <w:rsid w:val="001B3701"/>
    <w:rsid w:val="001B39B2"/>
    <w:rsid w:val="001B41F4"/>
    <w:rsid w:val="001B4782"/>
    <w:rsid w:val="001B4CD6"/>
    <w:rsid w:val="001B5077"/>
    <w:rsid w:val="001B547D"/>
    <w:rsid w:val="001B569E"/>
    <w:rsid w:val="001B588F"/>
    <w:rsid w:val="001B5896"/>
    <w:rsid w:val="001B5A95"/>
    <w:rsid w:val="001B5B5A"/>
    <w:rsid w:val="001B6423"/>
    <w:rsid w:val="001B6610"/>
    <w:rsid w:val="001B7193"/>
    <w:rsid w:val="001B72A4"/>
    <w:rsid w:val="001B7393"/>
    <w:rsid w:val="001B77F4"/>
    <w:rsid w:val="001B7E60"/>
    <w:rsid w:val="001C00C1"/>
    <w:rsid w:val="001C0122"/>
    <w:rsid w:val="001C0C11"/>
    <w:rsid w:val="001C0DAD"/>
    <w:rsid w:val="001C179A"/>
    <w:rsid w:val="001C17C4"/>
    <w:rsid w:val="001C1A8F"/>
    <w:rsid w:val="001C1AD6"/>
    <w:rsid w:val="001C1DEC"/>
    <w:rsid w:val="001C2201"/>
    <w:rsid w:val="001C2864"/>
    <w:rsid w:val="001C28BA"/>
    <w:rsid w:val="001C3154"/>
    <w:rsid w:val="001C3700"/>
    <w:rsid w:val="001C3718"/>
    <w:rsid w:val="001C38F2"/>
    <w:rsid w:val="001C3B9B"/>
    <w:rsid w:val="001C3BA1"/>
    <w:rsid w:val="001C3E6C"/>
    <w:rsid w:val="001C3FB2"/>
    <w:rsid w:val="001C400E"/>
    <w:rsid w:val="001C4225"/>
    <w:rsid w:val="001C4308"/>
    <w:rsid w:val="001C4604"/>
    <w:rsid w:val="001C47F3"/>
    <w:rsid w:val="001C4B46"/>
    <w:rsid w:val="001C4BF7"/>
    <w:rsid w:val="001C4DF2"/>
    <w:rsid w:val="001C5290"/>
    <w:rsid w:val="001C52A0"/>
    <w:rsid w:val="001C52EF"/>
    <w:rsid w:val="001C591F"/>
    <w:rsid w:val="001C5A62"/>
    <w:rsid w:val="001C5AD8"/>
    <w:rsid w:val="001C5DD2"/>
    <w:rsid w:val="001C6358"/>
    <w:rsid w:val="001C66C0"/>
    <w:rsid w:val="001C6BD7"/>
    <w:rsid w:val="001C6F65"/>
    <w:rsid w:val="001C6F88"/>
    <w:rsid w:val="001C71CF"/>
    <w:rsid w:val="001C74F3"/>
    <w:rsid w:val="001C7802"/>
    <w:rsid w:val="001C78B9"/>
    <w:rsid w:val="001C7A65"/>
    <w:rsid w:val="001C7C2E"/>
    <w:rsid w:val="001C7C60"/>
    <w:rsid w:val="001C7E32"/>
    <w:rsid w:val="001D0874"/>
    <w:rsid w:val="001D0CB6"/>
    <w:rsid w:val="001D1237"/>
    <w:rsid w:val="001D1E2A"/>
    <w:rsid w:val="001D2248"/>
    <w:rsid w:val="001D2834"/>
    <w:rsid w:val="001D2AF9"/>
    <w:rsid w:val="001D30EE"/>
    <w:rsid w:val="001D3500"/>
    <w:rsid w:val="001D3980"/>
    <w:rsid w:val="001D3B5B"/>
    <w:rsid w:val="001D4649"/>
    <w:rsid w:val="001D48CC"/>
    <w:rsid w:val="001D4DD5"/>
    <w:rsid w:val="001D5662"/>
    <w:rsid w:val="001D571F"/>
    <w:rsid w:val="001D5831"/>
    <w:rsid w:val="001D59FA"/>
    <w:rsid w:val="001D5CCB"/>
    <w:rsid w:val="001D5E00"/>
    <w:rsid w:val="001D5F32"/>
    <w:rsid w:val="001D60E1"/>
    <w:rsid w:val="001D66CB"/>
    <w:rsid w:val="001D6D7D"/>
    <w:rsid w:val="001D76A9"/>
    <w:rsid w:val="001D7880"/>
    <w:rsid w:val="001D7907"/>
    <w:rsid w:val="001D7C4E"/>
    <w:rsid w:val="001E012D"/>
    <w:rsid w:val="001E0344"/>
    <w:rsid w:val="001E0429"/>
    <w:rsid w:val="001E0479"/>
    <w:rsid w:val="001E0881"/>
    <w:rsid w:val="001E0997"/>
    <w:rsid w:val="001E09AB"/>
    <w:rsid w:val="001E0D87"/>
    <w:rsid w:val="001E1132"/>
    <w:rsid w:val="001E17C7"/>
    <w:rsid w:val="001E1D69"/>
    <w:rsid w:val="001E1F6B"/>
    <w:rsid w:val="001E30F5"/>
    <w:rsid w:val="001E36AD"/>
    <w:rsid w:val="001E3BB6"/>
    <w:rsid w:val="001E3C5E"/>
    <w:rsid w:val="001E41C7"/>
    <w:rsid w:val="001E4897"/>
    <w:rsid w:val="001E4A0E"/>
    <w:rsid w:val="001E4E98"/>
    <w:rsid w:val="001E4EF5"/>
    <w:rsid w:val="001E5716"/>
    <w:rsid w:val="001E572C"/>
    <w:rsid w:val="001E5957"/>
    <w:rsid w:val="001E596D"/>
    <w:rsid w:val="001E5C0E"/>
    <w:rsid w:val="001E60DD"/>
    <w:rsid w:val="001E75C9"/>
    <w:rsid w:val="001E7D73"/>
    <w:rsid w:val="001E7FA7"/>
    <w:rsid w:val="001F0188"/>
    <w:rsid w:val="001F068E"/>
    <w:rsid w:val="001F07DB"/>
    <w:rsid w:val="001F09D3"/>
    <w:rsid w:val="001F09F2"/>
    <w:rsid w:val="001F0B20"/>
    <w:rsid w:val="001F0B67"/>
    <w:rsid w:val="001F11B3"/>
    <w:rsid w:val="001F1778"/>
    <w:rsid w:val="001F18E8"/>
    <w:rsid w:val="001F195B"/>
    <w:rsid w:val="001F1AE3"/>
    <w:rsid w:val="001F1EFC"/>
    <w:rsid w:val="001F1F42"/>
    <w:rsid w:val="001F1FE1"/>
    <w:rsid w:val="001F20DD"/>
    <w:rsid w:val="001F2BE0"/>
    <w:rsid w:val="001F2F9E"/>
    <w:rsid w:val="001F2FCF"/>
    <w:rsid w:val="001F32F5"/>
    <w:rsid w:val="001F3463"/>
    <w:rsid w:val="001F34E7"/>
    <w:rsid w:val="001F36DC"/>
    <w:rsid w:val="001F38B2"/>
    <w:rsid w:val="001F3D11"/>
    <w:rsid w:val="001F3E47"/>
    <w:rsid w:val="001F42A7"/>
    <w:rsid w:val="001F43C6"/>
    <w:rsid w:val="001F44BD"/>
    <w:rsid w:val="001F462E"/>
    <w:rsid w:val="001F4854"/>
    <w:rsid w:val="001F4901"/>
    <w:rsid w:val="001F4DDF"/>
    <w:rsid w:val="001F510A"/>
    <w:rsid w:val="001F55D7"/>
    <w:rsid w:val="001F56FF"/>
    <w:rsid w:val="001F5ADD"/>
    <w:rsid w:val="001F5CC1"/>
    <w:rsid w:val="001F6232"/>
    <w:rsid w:val="001F6981"/>
    <w:rsid w:val="001F71AA"/>
    <w:rsid w:val="001F7A30"/>
    <w:rsid w:val="001F7E31"/>
    <w:rsid w:val="001F7ED9"/>
    <w:rsid w:val="0020046A"/>
    <w:rsid w:val="00200A3D"/>
    <w:rsid w:val="00200BD9"/>
    <w:rsid w:val="00201C65"/>
    <w:rsid w:val="00201C91"/>
    <w:rsid w:val="00201D6B"/>
    <w:rsid w:val="0020216F"/>
    <w:rsid w:val="002027C4"/>
    <w:rsid w:val="00202966"/>
    <w:rsid w:val="00202E10"/>
    <w:rsid w:val="00202EC5"/>
    <w:rsid w:val="00202F52"/>
    <w:rsid w:val="00202F9F"/>
    <w:rsid w:val="002030FC"/>
    <w:rsid w:val="0020336A"/>
    <w:rsid w:val="00203374"/>
    <w:rsid w:val="002035A2"/>
    <w:rsid w:val="002035AE"/>
    <w:rsid w:val="0020375A"/>
    <w:rsid w:val="00203F31"/>
    <w:rsid w:val="00203F82"/>
    <w:rsid w:val="0020406B"/>
    <w:rsid w:val="0020456C"/>
    <w:rsid w:val="002048C0"/>
    <w:rsid w:val="00204AA7"/>
    <w:rsid w:val="00204ADF"/>
    <w:rsid w:val="00204DB1"/>
    <w:rsid w:val="002051EF"/>
    <w:rsid w:val="00205C21"/>
    <w:rsid w:val="002068A1"/>
    <w:rsid w:val="00206B36"/>
    <w:rsid w:val="00206E25"/>
    <w:rsid w:val="0020729B"/>
    <w:rsid w:val="00207592"/>
    <w:rsid w:val="002078F9"/>
    <w:rsid w:val="00207A05"/>
    <w:rsid w:val="00207E37"/>
    <w:rsid w:val="00207F94"/>
    <w:rsid w:val="00207FF2"/>
    <w:rsid w:val="002103B4"/>
    <w:rsid w:val="00210B01"/>
    <w:rsid w:val="00210DE5"/>
    <w:rsid w:val="00211178"/>
    <w:rsid w:val="0021160A"/>
    <w:rsid w:val="00211CC8"/>
    <w:rsid w:val="002120B4"/>
    <w:rsid w:val="00212414"/>
    <w:rsid w:val="002129A3"/>
    <w:rsid w:val="00212F7C"/>
    <w:rsid w:val="00212FF8"/>
    <w:rsid w:val="00213059"/>
    <w:rsid w:val="00213407"/>
    <w:rsid w:val="00214158"/>
    <w:rsid w:val="002143E3"/>
    <w:rsid w:val="00214D30"/>
    <w:rsid w:val="00214EC2"/>
    <w:rsid w:val="00214F26"/>
    <w:rsid w:val="0021569C"/>
    <w:rsid w:val="002156D5"/>
    <w:rsid w:val="00215744"/>
    <w:rsid w:val="00215955"/>
    <w:rsid w:val="00215E67"/>
    <w:rsid w:val="00215FB8"/>
    <w:rsid w:val="00216143"/>
    <w:rsid w:val="00216347"/>
    <w:rsid w:val="00216737"/>
    <w:rsid w:val="0021678D"/>
    <w:rsid w:val="00216816"/>
    <w:rsid w:val="00216E18"/>
    <w:rsid w:val="0021727F"/>
    <w:rsid w:val="002176B4"/>
    <w:rsid w:val="00217A2B"/>
    <w:rsid w:val="00217F2B"/>
    <w:rsid w:val="002200DA"/>
    <w:rsid w:val="002202A2"/>
    <w:rsid w:val="00220445"/>
    <w:rsid w:val="002205FD"/>
    <w:rsid w:val="00220656"/>
    <w:rsid w:val="002207F7"/>
    <w:rsid w:val="002209F5"/>
    <w:rsid w:val="00221048"/>
    <w:rsid w:val="00221401"/>
    <w:rsid w:val="002216AA"/>
    <w:rsid w:val="002217B2"/>
    <w:rsid w:val="002217C3"/>
    <w:rsid w:val="00221939"/>
    <w:rsid w:val="00221DA2"/>
    <w:rsid w:val="00222015"/>
    <w:rsid w:val="0022201F"/>
    <w:rsid w:val="002220FC"/>
    <w:rsid w:val="00222BEF"/>
    <w:rsid w:val="00222E2D"/>
    <w:rsid w:val="00222F0E"/>
    <w:rsid w:val="00223449"/>
    <w:rsid w:val="0022381C"/>
    <w:rsid w:val="002241EF"/>
    <w:rsid w:val="002246DC"/>
    <w:rsid w:val="00224804"/>
    <w:rsid w:val="00224C74"/>
    <w:rsid w:val="00224E6A"/>
    <w:rsid w:val="00224FD3"/>
    <w:rsid w:val="00225100"/>
    <w:rsid w:val="002253D7"/>
    <w:rsid w:val="0022554B"/>
    <w:rsid w:val="002257B6"/>
    <w:rsid w:val="002257EE"/>
    <w:rsid w:val="00225A5A"/>
    <w:rsid w:val="00225AD2"/>
    <w:rsid w:val="00225B6C"/>
    <w:rsid w:val="0022691C"/>
    <w:rsid w:val="00226969"/>
    <w:rsid w:val="00226B03"/>
    <w:rsid w:val="00226BE9"/>
    <w:rsid w:val="0022714F"/>
    <w:rsid w:val="00227464"/>
    <w:rsid w:val="002308C9"/>
    <w:rsid w:val="00230960"/>
    <w:rsid w:val="00230983"/>
    <w:rsid w:val="0023104F"/>
    <w:rsid w:val="002310A0"/>
    <w:rsid w:val="00231832"/>
    <w:rsid w:val="00231C2E"/>
    <w:rsid w:val="00231D3B"/>
    <w:rsid w:val="00231FC0"/>
    <w:rsid w:val="00231FFA"/>
    <w:rsid w:val="002320A6"/>
    <w:rsid w:val="0023231B"/>
    <w:rsid w:val="0023252D"/>
    <w:rsid w:val="00232910"/>
    <w:rsid w:val="00232A3A"/>
    <w:rsid w:val="00232BC5"/>
    <w:rsid w:val="00232D03"/>
    <w:rsid w:val="00232EB3"/>
    <w:rsid w:val="00232ECF"/>
    <w:rsid w:val="00232F17"/>
    <w:rsid w:val="00232F7A"/>
    <w:rsid w:val="00233288"/>
    <w:rsid w:val="0023337C"/>
    <w:rsid w:val="002333F1"/>
    <w:rsid w:val="00233427"/>
    <w:rsid w:val="002335B8"/>
    <w:rsid w:val="00233634"/>
    <w:rsid w:val="002336ED"/>
    <w:rsid w:val="002340EF"/>
    <w:rsid w:val="00234297"/>
    <w:rsid w:val="002344DE"/>
    <w:rsid w:val="00234E8B"/>
    <w:rsid w:val="00234EA4"/>
    <w:rsid w:val="00235312"/>
    <w:rsid w:val="002355B0"/>
    <w:rsid w:val="00235869"/>
    <w:rsid w:val="0023588F"/>
    <w:rsid w:val="00235C0A"/>
    <w:rsid w:val="00235E8E"/>
    <w:rsid w:val="0023647D"/>
    <w:rsid w:val="0023674C"/>
    <w:rsid w:val="0023689F"/>
    <w:rsid w:val="00236965"/>
    <w:rsid w:val="00236D2D"/>
    <w:rsid w:val="00237495"/>
    <w:rsid w:val="002375AC"/>
    <w:rsid w:val="00237805"/>
    <w:rsid w:val="00237813"/>
    <w:rsid w:val="002378E7"/>
    <w:rsid w:val="0023791C"/>
    <w:rsid w:val="00237EA4"/>
    <w:rsid w:val="00240093"/>
    <w:rsid w:val="002406E3"/>
    <w:rsid w:val="002407C9"/>
    <w:rsid w:val="00240C71"/>
    <w:rsid w:val="00240E60"/>
    <w:rsid w:val="00240F55"/>
    <w:rsid w:val="00241020"/>
    <w:rsid w:val="002413A8"/>
    <w:rsid w:val="002414D1"/>
    <w:rsid w:val="00241524"/>
    <w:rsid w:val="002415E3"/>
    <w:rsid w:val="0024175A"/>
    <w:rsid w:val="00242271"/>
    <w:rsid w:val="0024227A"/>
    <w:rsid w:val="00242A37"/>
    <w:rsid w:val="00242C45"/>
    <w:rsid w:val="00242E3B"/>
    <w:rsid w:val="00242F1A"/>
    <w:rsid w:val="00243180"/>
    <w:rsid w:val="00243194"/>
    <w:rsid w:val="00243230"/>
    <w:rsid w:val="002438BC"/>
    <w:rsid w:val="00243AAB"/>
    <w:rsid w:val="00243C09"/>
    <w:rsid w:val="00243E99"/>
    <w:rsid w:val="00244EF5"/>
    <w:rsid w:val="00244F8A"/>
    <w:rsid w:val="002452F2"/>
    <w:rsid w:val="00245712"/>
    <w:rsid w:val="0024575E"/>
    <w:rsid w:val="00245B5F"/>
    <w:rsid w:val="00245C5A"/>
    <w:rsid w:val="00245C8D"/>
    <w:rsid w:val="00245DC3"/>
    <w:rsid w:val="002461D0"/>
    <w:rsid w:val="002467AF"/>
    <w:rsid w:val="00246D14"/>
    <w:rsid w:val="0024707B"/>
    <w:rsid w:val="00247295"/>
    <w:rsid w:val="00247542"/>
    <w:rsid w:val="0024765E"/>
    <w:rsid w:val="00247A39"/>
    <w:rsid w:val="00247E48"/>
    <w:rsid w:val="00247EC6"/>
    <w:rsid w:val="002503B6"/>
    <w:rsid w:val="002504BB"/>
    <w:rsid w:val="0025093E"/>
    <w:rsid w:val="00250B26"/>
    <w:rsid w:val="00250E97"/>
    <w:rsid w:val="0025135C"/>
    <w:rsid w:val="00251C4D"/>
    <w:rsid w:val="00251E8B"/>
    <w:rsid w:val="00252094"/>
    <w:rsid w:val="002522A1"/>
    <w:rsid w:val="002522D0"/>
    <w:rsid w:val="002524E4"/>
    <w:rsid w:val="00252552"/>
    <w:rsid w:val="002528F7"/>
    <w:rsid w:val="00252D99"/>
    <w:rsid w:val="00252DB3"/>
    <w:rsid w:val="00252FBC"/>
    <w:rsid w:val="0025340A"/>
    <w:rsid w:val="002534F9"/>
    <w:rsid w:val="00253594"/>
    <w:rsid w:val="00253817"/>
    <w:rsid w:val="00253872"/>
    <w:rsid w:val="002538B8"/>
    <w:rsid w:val="00253B7E"/>
    <w:rsid w:val="00253E54"/>
    <w:rsid w:val="00253EF1"/>
    <w:rsid w:val="002540DB"/>
    <w:rsid w:val="002540E5"/>
    <w:rsid w:val="00254919"/>
    <w:rsid w:val="00255048"/>
    <w:rsid w:val="002550FF"/>
    <w:rsid w:val="002553C1"/>
    <w:rsid w:val="00255DA3"/>
    <w:rsid w:val="00255F10"/>
    <w:rsid w:val="00255F88"/>
    <w:rsid w:val="00256235"/>
    <w:rsid w:val="002565E9"/>
    <w:rsid w:val="00256D58"/>
    <w:rsid w:val="00257348"/>
    <w:rsid w:val="00257A63"/>
    <w:rsid w:val="0026007A"/>
    <w:rsid w:val="002609B4"/>
    <w:rsid w:val="00260B7F"/>
    <w:rsid w:val="00260E5B"/>
    <w:rsid w:val="00261319"/>
    <w:rsid w:val="0026157B"/>
    <w:rsid w:val="00261869"/>
    <w:rsid w:val="00261AB7"/>
    <w:rsid w:val="00261BC0"/>
    <w:rsid w:val="00261DDE"/>
    <w:rsid w:val="00261E6D"/>
    <w:rsid w:val="00261FD0"/>
    <w:rsid w:val="00262222"/>
    <w:rsid w:val="00262BA0"/>
    <w:rsid w:val="00262D1F"/>
    <w:rsid w:val="00262EF3"/>
    <w:rsid w:val="00262EFF"/>
    <w:rsid w:val="00262F04"/>
    <w:rsid w:val="002639AD"/>
    <w:rsid w:val="00263C32"/>
    <w:rsid w:val="00264313"/>
    <w:rsid w:val="00264759"/>
    <w:rsid w:val="002648F9"/>
    <w:rsid w:val="00264DC5"/>
    <w:rsid w:val="002655EB"/>
    <w:rsid w:val="0026572F"/>
    <w:rsid w:val="00265747"/>
    <w:rsid w:val="0026584D"/>
    <w:rsid w:val="00265B65"/>
    <w:rsid w:val="00265D10"/>
    <w:rsid w:val="00265E35"/>
    <w:rsid w:val="002661D2"/>
    <w:rsid w:val="00266866"/>
    <w:rsid w:val="00266ED6"/>
    <w:rsid w:val="00267216"/>
    <w:rsid w:val="002672E0"/>
    <w:rsid w:val="00267334"/>
    <w:rsid w:val="0026745E"/>
    <w:rsid w:val="0026756D"/>
    <w:rsid w:val="00267606"/>
    <w:rsid w:val="0026784F"/>
    <w:rsid w:val="00267891"/>
    <w:rsid w:val="00267D7E"/>
    <w:rsid w:val="00270170"/>
    <w:rsid w:val="002702E8"/>
    <w:rsid w:val="002703DB"/>
    <w:rsid w:val="00270684"/>
    <w:rsid w:val="00270923"/>
    <w:rsid w:val="00270D71"/>
    <w:rsid w:val="00270DB2"/>
    <w:rsid w:val="00270E80"/>
    <w:rsid w:val="00271222"/>
    <w:rsid w:val="00271844"/>
    <w:rsid w:val="002718C4"/>
    <w:rsid w:val="00271BBF"/>
    <w:rsid w:val="002723D2"/>
    <w:rsid w:val="00272658"/>
    <w:rsid w:val="002726C6"/>
    <w:rsid w:val="0027284C"/>
    <w:rsid w:val="002728B3"/>
    <w:rsid w:val="00272A31"/>
    <w:rsid w:val="00272B15"/>
    <w:rsid w:val="00272BF8"/>
    <w:rsid w:val="00273463"/>
    <w:rsid w:val="002736C7"/>
    <w:rsid w:val="0027382A"/>
    <w:rsid w:val="00273F25"/>
    <w:rsid w:val="002744C3"/>
    <w:rsid w:val="002744F9"/>
    <w:rsid w:val="002748D6"/>
    <w:rsid w:val="00274A69"/>
    <w:rsid w:val="00274A99"/>
    <w:rsid w:val="00274D21"/>
    <w:rsid w:val="00274FDB"/>
    <w:rsid w:val="0027505C"/>
    <w:rsid w:val="00275335"/>
    <w:rsid w:val="00275B9F"/>
    <w:rsid w:val="00275D6D"/>
    <w:rsid w:val="00275F14"/>
    <w:rsid w:val="0027611F"/>
    <w:rsid w:val="00276280"/>
    <w:rsid w:val="002765D1"/>
    <w:rsid w:val="002767B1"/>
    <w:rsid w:val="00276925"/>
    <w:rsid w:val="00276AE2"/>
    <w:rsid w:val="00276FA4"/>
    <w:rsid w:val="002772E4"/>
    <w:rsid w:val="002773E7"/>
    <w:rsid w:val="00277F05"/>
    <w:rsid w:val="002800DB"/>
    <w:rsid w:val="002800F8"/>
    <w:rsid w:val="00280226"/>
    <w:rsid w:val="002802F4"/>
    <w:rsid w:val="00280E44"/>
    <w:rsid w:val="00280E4F"/>
    <w:rsid w:val="00281025"/>
    <w:rsid w:val="00281204"/>
    <w:rsid w:val="00281437"/>
    <w:rsid w:val="0028153D"/>
    <w:rsid w:val="002818B6"/>
    <w:rsid w:val="002819E3"/>
    <w:rsid w:val="00281AD8"/>
    <w:rsid w:val="00281CC2"/>
    <w:rsid w:val="00281DD6"/>
    <w:rsid w:val="00281E84"/>
    <w:rsid w:val="00282241"/>
    <w:rsid w:val="002822D9"/>
    <w:rsid w:val="0028245A"/>
    <w:rsid w:val="00282816"/>
    <w:rsid w:val="0028284E"/>
    <w:rsid w:val="002829BC"/>
    <w:rsid w:val="00282CE3"/>
    <w:rsid w:val="00283083"/>
    <w:rsid w:val="0028329C"/>
    <w:rsid w:val="0028345E"/>
    <w:rsid w:val="00283485"/>
    <w:rsid w:val="002835C6"/>
    <w:rsid w:val="002835D9"/>
    <w:rsid w:val="002836CD"/>
    <w:rsid w:val="00283916"/>
    <w:rsid w:val="002839D1"/>
    <w:rsid w:val="00284229"/>
    <w:rsid w:val="002842E8"/>
    <w:rsid w:val="0028464E"/>
    <w:rsid w:val="002846A6"/>
    <w:rsid w:val="00284736"/>
    <w:rsid w:val="00284BF1"/>
    <w:rsid w:val="00284CCF"/>
    <w:rsid w:val="0028539D"/>
    <w:rsid w:val="00285854"/>
    <w:rsid w:val="002858AC"/>
    <w:rsid w:val="00286064"/>
    <w:rsid w:val="002864FA"/>
    <w:rsid w:val="0028665C"/>
    <w:rsid w:val="00286B2B"/>
    <w:rsid w:val="00286BE5"/>
    <w:rsid w:val="002872A1"/>
    <w:rsid w:val="002876DF"/>
    <w:rsid w:val="002877FA"/>
    <w:rsid w:val="00287803"/>
    <w:rsid w:val="00287985"/>
    <w:rsid w:val="00287E5A"/>
    <w:rsid w:val="00287E82"/>
    <w:rsid w:val="00287E88"/>
    <w:rsid w:val="002904C3"/>
    <w:rsid w:val="00290D6B"/>
    <w:rsid w:val="002913B1"/>
    <w:rsid w:val="0029159B"/>
    <w:rsid w:val="002917E7"/>
    <w:rsid w:val="00291897"/>
    <w:rsid w:val="00291B36"/>
    <w:rsid w:val="00291CFC"/>
    <w:rsid w:val="0029214A"/>
    <w:rsid w:val="002922DB"/>
    <w:rsid w:val="0029255F"/>
    <w:rsid w:val="00292892"/>
    <w:rsid w:val="0029292F"/>
    <w:rsid w:val="00293725"/>
    <w:rsid w:val="00293B45"/>
    <w:rsid w:val="00293C46"/>
    <w:rsid w:val="00293E20"/>
    <w:rsid w:val="00293F12"/>
    <w:rsid w:val="0029406C"/>
    <w:rsid w:val="002944D7"/>
    <w:rsid w:val="00294867"/>
    <w:rsid w:val="00294C0C"/>
    <w:rsid w:val="00294C6C"/>
    <w:rsid w:val="00294DD8"/>
    <w:rsid w:val="00294F84"/>
    <w:rsid w:val="00295116"/>
    <w:rsid w:val="00295264"/>
    <w:rsid w:val="00295344"/>
    <w:rsid w:val="0029592A"/>
    <w:rsid w:val="00295B1C"/>
    <w:rsid w:val="00295E77"/>
    <w:rsid w:val="002962DE"/>
    <w:rsid w:val="00296519"/>
    <w:rsid w:val="00296619"/>
    <w:rsid w:val="00296A30"/>
    <w:rsid w:val="002974D4"/>
    <w:rsid w:val="00297525"/>
    <w:rsid w:val="00297581"/>
    <w:rsid w:val="0029794A"/>
    <w:rsid w:val="00297A79"/>
    <w:rsid w:val="00297AF5"/>
    <w:rsid w:val="00297D2F"/>
    <w:rsid w:val="00297EEB"/>
    <w:rsid w:val="00297F57"/>
    <w:rsid w:val="00297FD2"/>
    <w:rsid w:val="002A02ED"/>
    <w:rsid w:val="002A06F2"/>
    <w:rsid w:val="002A07DB"/>
    <w:rsid w:val="002A0A3B"/>
    <w:rsid w:val="002A110D"/>
    <w:rsid w:val="002A12BC"/>
    <w:rsid w:val="002A180C"/>
    <w:rsid w:val="002A1B26"/>
    <w:rsid w:val="002A1D7F"/>
    <w:rsid w:val="002A2612"/>
    <w:rsid w:val="002A26CE"/>
    <w:rsid w:val="002A2743"/>
    <w:rsid w:val="002A314D"/>
    <w:rsid w:val="002A3CEF"/>
    <w:rsid w:val="002A3D33"/>
    <w:rsid w:val="002A3D9B"/>
    <w:rsid w:val="002A40A2"/>
    <w:rsid w:val="002A4A43"/>
    <w:rsid w:val="002A4E2F"/>
    <w:rsid w:val="002A5599"/>
    <w:rsid w:val="002A5815"/>
    <w:rsid w:val="002A62EB"/>
    <w:rsid w:val="002A640B"/>
    <w:rsid w:val="002A6576"/>
    <w:rsid w:val="002A6A51"/>
    <w:rsid w:val="002A6CF8"/>
    <w:rsid w:val="002A771D"/>
    <w:rsid w:val="002A7728"/>
    <w:rsid w:val="002A7A08"/>
    <w:rsid w:val="002A7CFA"/>
    <w:rsid w:val="002A7D79"/>
    <w:rsid w:val="002A7D85"/>
    <w:rsid w:val="002B0122"/>
    <w:rsid w:val="002B0402"/>
    <w:rsid w:val="002B07DB"/>
    <w:rsid w:val="002B08EB"/>
    <w:rsid w:val="002B0A92"/>
    <w:rsid w:val="002B0BC9"/>
    <w:rsid w:val="002B0DA1"/>
    <w:rsid w:val="002B0DF8"/>
    <w:rsid w:val="002B0E56"/>
    <w:rsid w:val="002B0FCC"/>
    <w:rsid w:val="002B1810"/>
    <w:rsid w:val="002B1A84"/>
    <w:rsid w:val="002B1C35"/>
    <w:rsid w:val="002B1F2C"/>
    <w:rsid w:val="002B2118"/>
    <w:rsid w:val="002B2168"/>
    <w:rsid w:val="002B25D2"/>
    <w:rsid w:val="002B2811"/>
    <w:rsid w:val="002B28E0"/>
    <w:rsid w:val="002B2D14"/>
    <w:rsid w:val="002B2E93"/>
    <w:rsid w:val="002B3134"/>
    <w:rsid w:val="002B33B0"/>
    <w:rsid w:val="002B3640"/>
    <w:rsid w:val="002B36EB"/>
    <w:rsid w:val="002B372C"/>
    <w:rsid w:val="002B384E"/>
    <w:rsid w:val="002B4648"/>
    <w:rsid w:val="002B4725"/>
    <w:rsid w:val="002B4B9E"/>
    <w:rsid w:val="002B5360"/>
    <w:rsid w:val="002B5464"/>
    <w:rsid w:val="002B5590"/>
    <w:rsid w:val="002B59C5"/>
    <w:rsid w:val="002B59CD"/>
    <w:rsid w:val="002B5B8B"/>
    <w:rsid w:val="002B5BBE"/>
    <w:rsid w:val="002B5CAA"/>
    <w:rsid w:val="002B5CCF"/>
    <w:rsid w:val="002B65AD"/>
    <w:rsid w:val="002B68CC"/>
    <w:rsid w:val="002B6A6A"/>
    <w:rsid w:val="002B6ADB"/>
    <w:rsid w:val="002B6FBF"/>
    <w:rsid w:val="002B70BF"/>
    <w:rsid w:val="002B7183"/>
    <w:rsid w:val="002B726C"/>
    <w:rsid w:val="002B7841"/>
    <w:rsid w:val="002B7FC4"/>
    <w:rsid w:val="002C005B"/>
    <w:rsid w:val="002C06DB"/>
    <w:rsid w:val="002C08FF"/>
    <w:rsid w:val="002C0B77"/>
    <w:rsid w:val="002C0E29"/>
    <w:rsid w:val="002C11D7"/>
    <w:rsid w:val="002C1283"/>
    <w:rsid w:val="002C136E"/>
    <w:rsid w:val="002C14B0"/>
    <w:rsid w:val="002C1528"/>
    <w:rsid w:val="002C17E9"/>
    <w:rsid w:val="002C1EE6"/>
    <w:rsid w:val="002C29B6"/>
    <w:rsid w:val="002C2D10"/>
    <w:rsid w:val="002C2F87"/>
    <w:rsid w:val="002C3127"/>
    <w:rsid w:val="002C3AC3"/>
    <w:rsid w:val="002C3B0F"/>
    <w:rsid w:val="002C3B39"/>
    <w:rsid w:val="002C3CA3"/>
    <w:rsid w:val="002C3D5B"/>
    <w:rsid w:val="002C3F14"/>
    <w:rsid w:val="002C4000"/>
    <w:rsid w:val="002C4035"/>
    <w:rsid w:val="002C409A"/>
    <w:rsid w:val="002C40E3"/>
    <w:rsid w:val="002C46E2"/>
    <w:rsid w:val="002C4A43"/>
    <w:rsid w:val="002C4A93"/>
    <w:rsid w:val="002C4E46"/>
    <w:rsid w:val="002C4ED9"/>
    <w:rsid w:val="002C4EF4"/>
    <w:rsid w:val="002C5713"/>
    <w:rsid w:val="002C5B83"/>
    <w:rsid w:val="002C5E63"/>
    <w:rsid w:val="002C5F9A"/>
    <w:rsid w:val="002C6EB3"/>
    <w:rsid w:val="002C7240"/>
    <w:rsid w:val="002C777B"/>
    <w:rsid w:val="002C7AFD"/>
    <w:rsid w:val="002D001B"/>
    <w:rsid w:val="002D00FE"/>
    <w:rsid w:val="002D0C37"/>
    <w:rsid w:val="002D0D42"/>
    <w:rsid w:val="002D122C"/>
    <w:rsid w:val="002D161F"/>
    <w:rsid w:val="002D17E8"/>
    <w:rsid w:val="002D20E3"/>
    <w:rsid w:val="002D264B"/>
    <w:rsid w:val="002D2713"/>
    <w:rsid w:val="002D2F61"/>
    <w:rsid w:val="002D320A"/>
    <w:rsid w:val="002D337E"/>
    <w:rsid w:val="002D340E"/>
    <w:rsid w:val="002D3929"/>
    <w:rsid w:val="002D39EB"/>
    <w:rsid w:val="002D3C5C"/>
    <w:rsid w:val="002D3EFC"/>
    <w:rsid w:val="002D4285"/>
    <w:rsid w:val="002D4299"/>
    <w:rsid w:val="002D46AC"/>
    <w:rsid w:val="002D47EE"/>
    <w:rsid w:val="002D4CEB"/>
    <w:rsid w:val="002D56A1"/>
    <w:rsid w:val="002D5D29"/>
    <w:rsid w:val="002D5F50"/>
    <w:rsid w:val="002D60C4"/>
    <w:rsid w:val="002D6155"/>
    <w:rsid w:val="002D6269"/>
    <w:rsid w:val="002D6393"/>
    <w:rsid w:val="002D6640"/>
    <w:rsid w:val="002D6CA9"/>
    <w:rsid w:val="002D6FDD"/>
    <w:rsid w:val="002D7177"/>
    <w:rsid w:val="002D7521"/>
    <w:rsid w:val="002D76EF"/>
    <w:rsid w:val="002D785D"/>
    <w:rsid w:val="002D7A86"/>
    <w:rsid w:val="002D7B21"/>
    <w:rsid w:val="002E00A5"/>
    <w:rsid w:val="002E0635"/>
    <w:rsid w:val="002E06A3"/>
    <w:rsid w:val="002E0CAA"/>
    <w:rsid w:val="002E0D21"/>
    <w:rsid w:val="002E1273"/>
    <w:rsid w:val="002E13CC"/>
    <w:rsid w:val="002E19CA"/>
    <w:rsid w:val="002E1EE8"/>
    <w:rsid w:val="002E1F88"/>
    <w:rsid w:val="002E21C1"/>
    <w:rsid w:val="002E224D"/>
    <w:rsid w:val="002E2395"/>
    <w:rsid w:val="002E24CE"/>
    <w:rsid w:val="002E2882"/>
    <w:rsid w:val="002E3307"/>
    <w:rsid w:val="002E36D3"/>
    <w:rsid w:val="002E3A47"/>
    <w:rsid w:val="002E3B8C"/>
    <w:rsid w:val="002E492A"/>
    <w:rsid w:val="002E55B9"/>
    <w:rsid w:val="002E5C19"/>
    <w:rsid w:val="002E6AE8"/>
    <w:rsid w:val="002E6F1C"/>
    <w:rsid w:val="002E71A3"/>
    <w:rsid w:val="002E7248"/>
    <w:rsid w:val="002E72B3"/>
    <w:rsid w:val="002E738F"/>
    <w:rsid w:val="002E7AA6"/>
    <w:rsid w:val="002E7C45"/>
    <w:rsid w:val="002E7EAB"/>
    <w:rsid w:val="002E7F41"/>
    <w:rsid w:val="002F0235"/>
    <w:rsid w:val="002F04D8"/>
    <w:rsid w:val="002F0699"/>
    <w:rsid w:val="002F0871"/>
    <w:rsid w:val="002F09D6"/>
    <w:rsid w:val="002F0DB0"/>
    <w:rsid w:val="002F0F35"/>
    <w:rsid w:val="002F0F52"/>
    <w:rsid w:val="002F115C"/>
    <w:rsid w:val="002F14C7"/>
    <w:rsid w:val="002F196C"/>
    <w:rsid w:val="002F1E2D"/>
    <w:rsid w:val="002F21CC"/>
    <w:rsid w:val="002F228D"/>
    <w:rsid w:val="002F260E"/>
    <w:rsid w:val="002F2E5F"/>
    <w:rsid w:val="002F3398"/>
    <w:rsid w:val="002F34A0"/>
    <w:rsid w:val="002F365C"/>
    <w:rsid w:val="002F3B6A"/>
    <w:rsid w:val="002F3C2E"/>
    <w:rsid w:val="002F3DD9"/>
    <w:rsid w:val="002F3F31"/>
    <w:rsid w:val="002F4633"/>
    <w:rsid w:val="002F46EC"/>
    <w:rsid w:val="002F4AF3"/>
    <w:rsid w:val="002F4EA6"/>
    <w:rsid w:val="002F4EB2"/>
    <w:rsid w:val="002F4ED4"/>
    <w:rsid w:val="002F52F0"/>
    <w:rsid w:val="002F53EE"/>
    <w:rsid w:val="002F542F"/>
    <w:rsid w:val="002F5542"/>
    <w:rsid w:val="002F57C6"/>
    <w:rsid w:val="002F59E4"/>
    <w:rsid w:val="002F600C"/>
    <w:rsid w:val="002F602A"/>
    <w:rsid w:val="002F61B5"/>
    <w:rsid w:val="002F62C3"/>
    <w:rsid w:val="002F6423"/>
    <w:rsid w:val="002F676C"/>
    <w:rsid w:val="002F6DE5"/>
    <w:rsid w:val="002F70A6"/>
    <w:rsid w:val="002F72D7"/>
    <w:rsid w:val="002F73E9"/>
    <w:rsid w:val="002F7F05"/>
    <w:rsid w:val="0030038B"/>
    <w:rsid w:val="00300421"/>
    <w:rsid w:val="003008D9"/>
    <w:rsid w:val="00300F06"/>
    <w:rsid w:val="0030134E"/>
    <w:rsid w:val="00301723"/>
    <w:rsid w:val="00301725"/>
    <w:rsid w:val="00301739"/>
    <w:rsid w:val="00301898"/>
    <w:rsid w:val="0030226E"/>
    <w:rsid w:val="00302538"/>
    <w:rsid w:val="0030256A"/>
    <w:rsid w:val="00302773"/>
    <w:rsid w:val="00302947"/>
    <w:rsid w:val="00303081"/>
    <w:rsid w:val="003030AB"/>
    <w:rsid w:val="00303108"/>
    <w:rsid w:val="003031AB"/>
    <w:rsid w:val="00303282"/>
    <w:rsid w:val="00303490"/>
    <w:rsid w:val="00303B6D"/>
    <w:rsid w:val="00303E5F"/>
    <w:rsid w:val="00303F28"/>
    <w:rsid w:val="00304108"/>
    <w:rsid w:val="0030417E"/>
    <w:rsid w:val="003042E0"/>
    <w:rsid w:val="003043BC"/>
    <w:rsid w:val="003044E7"/>
    <w:rsid w:val="003047D3"/>
    <w:rsid w:val="0030490B"/>
    <w:rsid w:val="00304A90"/>
    <w:rsid w:val="00304C37"/>
    <w:rsid w:val="00305001"/>
    <w:rsid w:val="003050C2"/>
    <w:rsid w:val="00305129"/>
    <w:rsid w:val="00305152"/>
    <w:rsid w:val="003051DE"/>
    <w:rsid w:val="003059C1"/>
    <w:rsid w:val="00305AC0"/>
    <w:rsid w:val="00306092"/>
    <w:rsid w:val="00306213"/>
    <w:rsid w:val="00306591"/>
    <w:rsid w:val="003065B3"/>
    <w:rsid w:val="003065BE"/>
    <w:rsid w:val="00306929"/>
    <w:rsid w:val="0030707F"/>
    <w:rsid w:val="003072A9"/>
    <w:rsid w:val="00307347"/>
    <w:rsid w:val="00307961"/>
    <w:rsid w:val="0031050A"/>
    <w:rsid w:val="00310967"/>
    <w:rsid w:val="00310A10"/>
    <w:rsid w:val="00310A3B"/>
    <w:rsid w:val="00310DD7"/>
    <w:rsid w:val="00310F32"/>
    <w:rsid w:val="003110F0"/>
    <w:rsid w:val="003116B8"/>
    <w:rsid w:val="00312522"/>
    <w:rsid w:val="00312613"/>
    <w:rsid w:val="0031266C"/>
    <w:rsid w:val="00312960"/>
    <w:rsid w:val="003129CC"/>
    <w:rsid w:val="00312B82"/>
    <w:rsid w:val="00312E6B"/>
    <w:rsid w:val="00313110"/>
    <w:rsid w:val="003131DB"/>
    <w:rsid w:val="00313586"/>
    <w:rsid w:val="0031388F"/>
    <w:rsid w:val="003138F9"/>
    <w:rsid w:val="00313906"/>
    <w:rsid w:val="00313D66"/>
    <w:rsid w:val="00313FB5"/>
    <w:rsid w:val="003141C3"/>
    <w:rsid w:val="003146EA"/>
    <w:rsid w:val="00314A1F"/>
    <w:rsid w:val="00314D3F"/>
    <w:rsid w:val="003152BA"/>
    <w:rsid w:val="00315596"/>
    <w:rsid w:val="003157F5"/>
    <w:rsid w:val="00315AFB"/>
    <w:rsid w:val="003166D1"/>
    <w:rsid w:val="00316B3F"/>
    <w:rsid w:val="00316CD0"/>
    <w:rsid w:val="00316D8D"/>
    <w:rsid w:val="00317429"/>
    <w:rsid w:val="00317535"/>
    <w:rsid w:val="00317549"/>
    <w:rsid w:val="00317602"/>
    <w:rsid w:val="0031766E"/>
    <w:rsid w:val="00317944"/>
    <w:rsid w:val="00317BFC"/>
    <w:rsid w:val="00317CDA"/>
    <w:rsid w:val="0032018F"/>
    <w:rsid w:val="00320530"/>
    <w:rsid w:val="003207FE"/>
    <w:rsid w:val="00320A11"/>
    <w:rsid w:val="00320A5F"/>
    <w:rsid w:val="00320BB1"/>
    <w:rsid w:val="00320EB3"/>
    <w:rsid w:val="0032106B"/>
    <w:rsid w:val="003218C7"/>
    <w:rsid w:val="00321B75"/>
    <w:rsid w:val="00321D03"/>
    <w:rsid w:val="00321DA6"/>
    <w:rsid w:val="00322171"/>
    <w:rsid w:val="003226B1"/>
    <w:rsid w:val="00322703"/>
    <w:rsid w:val="003227F8"/>
    <w:rsid w:val="00322A5B"/>
    <w:rsid w:val="0032307A"/>
    <w:rsid w:val="0032322E"/>
    <w:rsid w:val="00323601"/>
    <w:rsid w:val="0032363E"/>
    <w:rsid w:val="00323C6A"/>
    <w:rsid w:val="00323D8F"/>
    <w:rsid w:val="0032409D"/>
    <w:rsid w:val="00324217"/>
    <w:rsid w:val="00324267"/>
    <w:rsid w:val="003247E5"/>
    <w:rsid w:val="00324C98"/>
    <w:rsid w:val="00324ECC"/>
    <w:rsid w:val="00325141"/>
    <w:rsid w:val="00325C7E"/>
    <w:rsid w:val="00326507"/>
    <w:rsid w:val="00326C24"/>
    <w:rsid w:val="00326CB0"/>
    <w:rsid w:val="00326F1A"/>
    <w:rsid w:val="00327009"/>
    <w:rsid w:val="0032796C"/>
    <w:rsid w:val="003305FF"/>
    <w:rsid w:val="003309C1"/>
    <w:rsid w:val="00330BEF"/>
    <w:rsid w:val="00330E90"/>
    <w:rsid w:val="00330F18"/>
    <w:rsid w:val="00330FBE"/>
    <w:rsid w:val="00331526"/>
    <w:rsid w:val="0033157C"/>
    <w:rsid w:val="00331EFF"/>
    <w:rsid w:val="00331F55"/>
    <w:rsid w:val="0033223A"/>
    <w:rsid w:val="0033229E"/>
    <w:rsid w:val="00332748"/>
    <w:rsid w:val="003327B1"/>
    <w:rsid w:val="00332922"/>
    <w:rsid w:val="00332A69"/>
    <w:rsid w:val="003330F3"/>
    <w:rsid w:val="0033339E"/>
    <w:rsid w:val="0033362F"/>
    <w:rsid w:val="00334586"/>
    <w:rsid w:val="003346B8"/>
    <w:rsid w:val="00334F43"/>
    <w:rsid w:val="0033518E"/>
    <w:rsid w:val="003355A1"/>
    <w:rsid w:val="003355E6"/>
    <w:rsid w:val="00335786"/>
    <w:rsid w:val="00335961"/>
    <w:rsid w:val="00335AEE"/>
    <w:rsid w:val="0033608E"/>
    <w:rsid w:val="00336160"/>
    <w:rsid w:val="00336182"/>
    <w:rsid w:val="0033645B"/>
    <w:rsid w:val="00336B31"/>
    <w:rsid w:val="00336DC7"/>
    <w:rsid w:val="00337AE0"/>
    <w:rsid w:val="003404DD"/>
    <w:rsid w:val="003404E6"/>
    <w:rsid w:val="0034063A"/>
    <w:rsid w:val="003409AC"/>
    <w:rsid w:val="00340AFE"/>
    <w:rsid w:val="00340D1B"/>
    <w:rsid w:val="00340E4E"/>
    <w:rsid w:val="003414ED"/>
    <w:rsid w:val="00341BF3"/>
    <w:rsid w:val="00341D68"/>
    <w:rsid w:val="003423BE"/>
    <w:rsid w:val="00342A4B"/>
    <w:rsid w:val="00342AE7"/>
    <w:rsid w:val="00342DFB"/>
    <w:rsid w:val="00343297"/>
    <w:rsid w:val="003434B6"/>
    <w:rsid w:val="003437FD"/>
    <w:rsid w:val="0034395D"/>
    <w:rsid w:val="00343C5E"/>
    <w:rsid w:val="00343F03"/>
    <w:rsid w:val="00344528"/>
    <w:rsid w:val="00344744"/>
    <w:rsid w:val="003449C9"/>
    <w:rsid w:val="00344A0F"/>
    <w:rsid w:val="00344B36"/>
    <w:rsid w:val="00344BAA"/>
    <w:rsid w:val="00344FEC"/>
    <w:rsid w:val="003456E8"/>
    <w:rsid w:val="00345A52"/>
    <w:rsid w:val="00345B37"/>
    <w:rsid w:val="00345C90"/>
    <w:rsid w:val="00345E48"/>
    <w:rsid w:val="003468D6"/>
    <w:rsid w:val="00346917"/>
    <w:rsid w:val="00346B4B"/>
    <w:rsid w:val="00346CB5"/>
    <w:rsid w:val="00347E7B"/>
    <w:rsid w:val="003504EE"/>
    <w:rsid w:val="00350608"/>
    <w:rsid w:val="0035165B"/>
    <w:rsid w:val="003516C8"/>
    <w:rsid w:val="00351AC0"/>
    <w:rsid w:val="00352120"/>
    <w:rsid w:val="0035254E"/>
    <w:rsid w:val="00352B16"/>
    <w:rsid w:val="0035372E"/>
    <w:rsid w:val="0035379F"/>
    <w:rsid w:val="00353B58"/>
    <w:rsid w:val="00353EC4"/>
    <w:rsid w:val="003547A9"/>
    <w:rsid w:val="003547C1"/>
    <w:rsid w:val="003547C6"/>
    <w:rsid w:val="0035492A"/>
    <w:rsid w:val="00354BC7"/>
    <w:rsid w:val="00354CBD"/>
    <w:rsid w:val="0035501A"/>
    <w:rsid w:val="00355148"/>
    <w:rsid w:val="00355408"/>
    <w:rsid w:val="0035542C"/>
    <w:rsid w:val="00355959"/>
    <w:rsid w:val="00355B7F"/>
    <w:rsid w:val="00355CDC"/>
    <w:rsid w:val="00356183"/>
    <w:rsid w:val="00356497"/>
    <w:rsid w:val="00356804"/>
    <w:rsid w:val="0035689A"/>
    <w:rsid w:val="00356A3B"/>
    <w:rsid w:val="00356BBB"/>
    <w:rsid w:val="00357EB7"/>
    <w:rsid w:val="00357FC6"/>
    <w:rsid w:val="003600C0"/>
    <w:rsid w:val="003602CD"/>
    <w:rsid w:val="00360AC7"/>
    <w:rsid w:val="003612AF"/>
    <w:rsid w:val="0036137F"/>
    <w:rsid w:val="00361441"/>
    <w:rsid w:val="00361448"/>
    <w:rsid w:val="0036158E"/>
    <w:rsid w:val="00361A4E"/>
    <w:rsid w:val="00362594"/>
    <w:rsid w:val="00362AE9"/>
    <w:rsid w:val="0036307A"/>
    <w:rsid w:val="00363B5A"/>
    <w:rsid w:val="00364509"/>
    <w:rsid w:val="00364932"/>
    <w:rsid w:val="00364AEE"/>
    <w:rsid w:val="00364E23"/>
    <w:rsid w:val="00365A69"/>
    <w:rsid w:val="00365B84"/>
    <w:rsid w:val="00365BFD"/>
    <w:rsid w:val="003661AA"/>
    <w:rsid w:val="003665DE"/>
    <w:rsid w:val="003665F3"/>
    <w:rsid w:val="00366880"/>
    <w:rsid w:val="00366914"/>
    <w:rsid w:val="00366DD7"/>
    <w:rsid w:val="00366DF0"/>
    <w:rsid w:val="00366F2A"/>
    <w:rsid w:val="0036715F"/>
    <w:rsid w:val="00367618"/>
    <w:rsid w:val="003679D1"/>
    <w:rsid w:val="00367BE9"/>
    <w:rsid w:val="00370129"/>
    <w:rsid w:val="0037084C"/>
    <w:rsid w:val="00371052"/>
    <w:rsid w:val="00371155"/>
    <w:rsid w:val="003716B4"/>
    <w:rsid w:val="00371923"/>
    <w:rsid w:val="003723A5"/>
    <w:rsid w:val="003726C2"/>
    <w:rsid w:val="003728CB"/>
    <w:rsid w:val="00373530"/>
    <w:rsid w:val="003737A0"/>
    <w:rsid w:val="00373E5B"/>
    <w:rsid w:val="00373FE3"/>
    <w:rsid w:val="0037402A"/>
    <w:rsid w:val="00374037"/>
    <w:rsid w:val="003740BA"/>
    <w:rsid w:val="0037527A"/>
    <w:rsid w:val="0037549D"/>
    <w:rsid w:val="0037559E"/>
    <w:rsid w:val="003755CD"/>
    <w:rsid w:val="003755DC"/>
    <w:rsid w:val="00375DDA"/>
    <w:rsid w:val="003763CA"/>
    <w:rsid w:val="003766CA"/>
    <w:rsid w:val="003767EE"/>
    <w:rsid w:val="00376C7E"/>
    <w:rsid w:val="00376FBD"/>
    <w:rsid w:val="0037711F"/>
    <w:rsid w:val="00377719"/>
    <w:rsid w:val="003778BD"/>
    <w:rsid w:val="003779EE"/>
    <w:rsid w:val="00377B9D"/>
    <w:rsid w:val="00377B9E"/>
    <w:rsid w:val="00377F3A"/>
    <w:rsid w:val="00377FF5"/>
    <w:rsid w:val="00380224"/>
    <w:rsid w:val="00380A13"/>
    <w:rsid w:val="00380B1A"/>
    <w:rsid w:val="00381414"/>
    <w:rsid w:val="0038148D"/>
    <w:rsid w:val="00381E23"/>
    <w:rsid w:val="003820DD"/>
    <w:rsid w:val="003822EA"/>
    <w:rsid w:val="003823AB"/>
    <w:rsid w:val="003826AA"/>
    <w:rsid w:val="00382C98"/>
    <w:rsid w:val="00382DAE"/>
    <w:rsid w:val="003834A7"/>
    <w:rsid w:val="00383B2D"/>
    <w:rsid w:val="003843D5"/>
    <w:rsid w:val="003845D6"/>
    <w:rsid w:val="003846D5"/>
    <w:rsid w:val="00384895"/>
    <w:rsid w:val="00384C46"/>
    <w:rsid w:val="00384D63"/>
    <w:rsid w:val="00385631"/>
    <w:rsid w:val="00385F1D"/>
    <w:rsid w:val="003861AC"/>
    <w:rsid w:val="0038629D"/>
    <w:rsid w:val="00386F64"/>
    <w:rsid w:val="00387387"/>
    <w:rsid w:val="003875FE"/>
    <w:rsid w:val="00387EF5"/>
    <w:rsid w:val="0039003F"/>
    <w:rsid w:val="003900F8"/>
    <w:rsid w:val="00390217"/>
    <w:rsid w:val="00390492"/>
    <w:rsid w:val="003909D8"/>
    <w:rsid w:val="00390A23"/>
    <w:rsid w:val="00390A83"/>
    <w:rsid w:val="00390D03"/>
    <w:rsid w:val="003912F6"/>
    <w:rsid w:val="003916AE"/>
    <w:rsid w:val="003918F7"/>
    <w:rsid w:val="00391A8A"/>
    <w:rsid w:val="00392AB2"/>
    <w:rsid w:val="00392CFA"/>
    <w:rsid w:val="00392D95"/>
    <w:rsid w:val="00392E33"/>
    <w:rsid w:val="003937B6"/>
    <w:rsid w:val="00394257"/>
    <w:rsid w:val="00394410"/>
    <w:rsid w:val="0039443B"/>
    <w:rsid w:val="003946F3"/>
    <w:rsid w:val="003947BE"/>
    <w:rsid w:val="00394F80"/>
    <w:rsid w:val="003952EC"/>
    <w:rsid w:val="003955CB"/>
    <w:rsid w:val="00395642"/>
    <w:rsid w:val="00395A22"/>
    <w:rsid w:val="00395C90"/>
    <w:rsid w:val="00395E37"/>
    <w:rsid w:val="00396168"/>
    <w:rsid w:val="00396226"/>
    <w:rsid w:val="00396833"/>
    <w:rsid w:val="00396878"/>
    <w:rsid w:val="003969D7"/>
    <w:rsid w:val="00396EFC"/>
    <w:rsid w:val="00397426"/>
    <w:rsid w:val="0039784A"/>
    <w:rsid w:val="0039799D"/>
    <w:rsid w:val="00397B9C"/>
    <w:rsid w:val="003A040E"/>
    <w:rsid w:val="003A04E4"/>
    <w:rsid w:val="003A05C2"/>
    <w:rsid w:val="003A098C"/>
    <w:rsid w:val="003A098D"/>
    <w:rsid w:val="003A0AE8"/>
    <w:rsid w:val="003A0D09"/>
    <w:rsid w:val="003A1090"/>
    <w:rsid w:val="003A19BB"/>
    <w:rsid w:val="003A19D3"/>
    <w:rsid w:val="003A1CBC"/>
    <w:rsid w:val="003A1CDA"/>
    <w:rsid w:val="003A2012"/>
    <w:rsid w:val="003A237A"/>
    <w:rsid w:val="003A25D2"/>
    <w:rsid w:val="003A2A24"/>
    <w:rsid w:val="003A2D95"/>
    <w:rsid w:val="003A33B4"/>
    <w:rsid w:val="003A34BA"/>
    <w:rsid w:val="003A35BA"/>
    <w:rsid w:val="003A39A9"/>
    <w:rsid w:val="003A3A35"/>
    <w:rsid w:val="003A3AF0"/>
    <w:rsid w:val="003A3C4D"/>
    <w:rsid w:val="003A492D"/>
    <w:rsid w:val="003A495F"/>
    <w:rsid w:val="003A4BF3"/>
    <w:rsid w:val="003A4FA3"/>
    <w:rsid w:val="003A577D"/>
    <w:rsid w:val="003A5CA2"/>
    <w:rsid w:val="003A5CFC"/>
    <w:rsid w:val="003A6289"/>
    <w:rsid w:val="003A660A"/>
    <w:rsid w:val="003A68B8"/>
    <w:rsid w:val="003A6C2E"/>
    <w:rsid w:val="003A6E75"/>
    <w:rsid w:val="003A709C"/>
    <w:rsid w:val="003A73FF"/>
    <w:rsid w:val="003A7874"/>
    <w:rsid w:val="003A79C6"/>
    <w:rsid w:val="003A7C15"/>
    <w:rsid w:val="003A7DA9"/>
    <w:rsid w:val="003B0698"/>
    <w:rsid w:val="003B0852"/>
    <w:rsid w:val="003B0F57"/>
    <w:rsid w:val="003B1776"/>
    <w:rsid w:val="003B1FE4"/>
    <w:rsid w:val="003B2003"/>
    <w:rsid w:val="003B2118"/>
    <w:rsid w:val="003B2423"/>
    <w:rsid w:val="003B2C2D"/>
    <w:rsid w:val="003B2C80"/>
    <w:rsid w:val="003B2DEF"/>
    <w:rsid w:val="003B2E53"/>
    <w:rsid w:val="003B2E83"/>
    <w:rsid w:val="003B3115"/>
    <w:rsid w:val="003B39B4"/>
    <w:rsid w:val="003B3CC9"/>
    <w:rsid w:val="003B3E59"/>
    <w:rsid w:val="003B4964"/>
    <w:rsid w:val="003B4B8A"/>
    <w:rsid w:val="003B4C85"/>
    <w:rsid w:val="003B4FF0"/>
    <w:rsid w:val="003B5691"/>
    <w:rsid w:val="003B59A7"/>
    <w:rsid w:val="003B5D11"/>
    <w:rsid w:val="003B5DF3"/>
    <w:rsid w:val="003B5FD0"/>
    <w:rsid w:val="003B6D0E"/>
    <w:rsid w:val="003B6DFA"/>
    <w:rsid w:val="003B6F7D"/>
    <w:rsid w:val="003B704D"/>
    <w:rsid w:val="003B74DF"/>
    <w:rsid w:val="003B7761"/>
    <w:rsid w:val="003B78A8"/>
    <w:rsid w:val="003B7E97"/>
    <w:rsid w:val="003B7F53"/>
    <w:rsid w:val="003C03F3"/>
    <w:rsid w:val="003C084E"/>
    <w:rsid w:val="003C0948"/>
    <w:rsid w:val="003C0C6F"/>
    <w:rsid w:val="003C0FA4"/>
    <w:rsid w:val="003C10A9"/>
    <w:rsid w:val="003C12DC"/>
    <w:rsid w:val="003C1A5D"/>
    <w:rsid w:val="003C1AB2"/>
    <w:rsid w:val="003C1C1A"/>
    <w:rsid w:val="003C1C8E"/>
    <w:rsid w:val="003C1DD1"/>
    <w:rsid w:val="003C2518"/>
    <w:rsid w:val="003C2B77"/>
    <w:rsid w:val="003C2DEC"/>
    <w:rsid w:val="003C2E63"/>
    <w:rsid w:val="003C2E79"/>
    <w:rsid w:val="003C2F91"/>
    <w:rsid w:val="003C326F"/>
    <w:rsid w:val="003C3DFC"/>
    <w:rsid w:val="003C444B"/>
    <w:rsid w:val="003C473E"/>
    <w:rsid w:val="003C4C4A"/>
    <w:rsid w:val="003C51C2"/>
    <w:rsid w:val="003C5803"/>
    <w:rsid w:val="003C584E"/>
    <w:rsid w:val="003C588C"/>
    <w:rsid w:val="003C5B34"/>
    <w:rsid w:val="003C5B45"/>
    <w:rsid w:val="003C5D9C"/>
    <w:rsid w:val="003C60AC"/>
    <w:rsid w:val="003C63B2"/>
    <w:rsid w:val="003C63F4"/>
    <w:rsid w:val="003C6911"/>
    <w:rsid w:val="003C6F12"/>
    <w:rsid w:val="003C7008"/>
    <w:rsid w:val="003C74F0"/>
    <w:rsid w:val="003C761A"/>
    <w:rsid w:val="003C779F"/>
    <w:rsid w:val="003C7BCD"/>
    <w:rsid w:val="003C7F5D"/>
    <w:rsid w:val="003D078E"/>
    <w:rsid w:val="003D084B"/>
    <w:rsid w:val="003D0895"/>
    <w:rsid w:val="003D0A56"/>
    <w:rsid w:val="003D12DD"/>
    <w:rsid w:val="003D1B43"/>
    <w:rsid w:val="003D20CE"/>
    <w:rsid w:val="003D2A65"/>
    <w:rsid w:val="003D2EEE"/>
    <w:rsid w:val="003D34B4"/>
    <w:rsid w:val="003D35C3"/>
    <w:rsid w:val="003D36C8"/>
    <w:rsid w:val="003D392E"/>
    <w:rsid w:val="003D3F6D"/>
    <w:rsid w:val="003D410C"/>
    <w:rsid w:val="003D4221"/>
    <w:rsid w:val="003D44BE"/>
    <w:rsid w:val="003D4792"/>
    <w:rsid w:val="003D4987"/>
    <w:rsid w:val="003D4A29"/>
    <w:rsid w:val="003D5119"/>
    <w:rsid w:val="003D5703"/>
    <w:rsid w:val="003D5E7B"/>
    <w:rsid w:val="003D611E"/>
    <w:rsid w:val="003D65DC"/>
    <w:rsid w:val="003D681D"/>
    <w:rsid w:val="003D71C1"/>
    <w:rsid w:val="003D721A"/>
    <w:rsid w:val="003D7455"/>
    <w:rsid w:val="003D7612"/>
    <w:rsid w:val="003D7990"/>
    <w:rsid w:val="003E03B9"/>
    <w:rsid w:val="003E0591"/>
    <w:rsid w:val="003E067E"/>
    <w:rsid w:val="003E07C4"/>
    <w:rsid w:val="003E08B6"/>
    <w:rsid w:val="003E0FF0"/>
    <w:rsid w:val="003E1883"/>
    <w:rsid w:val="003E1C95"/>
    <w:rsid w:val="003E1ECF"/>
    <w:rsid w:val="003E1F67"/>
    <w:rsid w:val="003E22BC"/>
    <w:rsid w:val="003E23AA"/>
    <w:rsid w:val="003E250A"/>
    <w:rsid w:val="003E2957"/>
    <w:rsid w:val="003E2D32"/>
    <w:rsid w:val="003E33EA"/>
    <w:rsid w:val="003E3584"/>
    <w:rsid w:val="003E36A5"/>
    <w:rsid w:val="003E37E6"/>
    <w:rsid w:val="003E3923"/>
    <w:rsid w:val="003E3FCF"/>
    <w:rsid w:val="003E422E"/>
    <w:rsid w:val="003E4FD6"/>
    <w:rsid w:val="003E51F4"/>
    <w:rsid w:val="003E53AA"/>
    <w:rsid w:val="003E58DB"/>
    <w:rsid w:val="003E5D44"/>
    <w:rsid w:val="003E61E6"/>
    <w:rsid w:val="003E64D5"/>
    <w:rsid w:val="003E6C3B"/>
    <w:rsid w:val="003E7358"/>
    <w:rsid w:val="003E7B93"/>
    <w:rsid w:val="003E7E6B"/>
    <w:rsid w:val="003F013C"/>
    <w:rsid w:val="003F092E"/>
    <w:rsid w:val="003F0947"/>
    <w:rsid w:val="003F0977"/>
    <w:rsid w:val="003F0C15"/>
    <w:rsid w:val="003F16B4"/>
    <w:rsid w:val="003F1BFF"/>
    <w:rsid w:val="003F2077"/>
    <w:rsid w:val="003F281C"/>
    <w:rsid w:val="003F342E"/>
    <w:rsid w:val="003F344F"/>
    <w:rsid w:val="003F3459"/>
    <w:rsid w:val="003F367F"/>
    <w:rsid w:val="003F3ECF"/>
    <w:rsid w:val="003F420B"/>
    <w:rsid w:val="003F445B"/>
    <w:rsid w:val="003F48AC"/>
    <w:rsid w:val="003F4B16"/>
    <w:rsid w:val="003F4B89"/>
    <w:rsid w:val="003F4F48"/>
    <w:rsid w:val="003F4F6B"/>
    <w:rsid w:val="003F4F8D"/>
    <w:rsid w:val="003F5522"/>
    <w:rsid w:val="003F5638"/>
    <w:rsid w:val="003F59A2"/>
    <w:rsid w:val="003F5AA6"/>
    <w:rsid w:val="003F5EA4"/>
    <w:rsid w:val="003F616F"/>
    <w:rsid w:val="003F64AC"/>
    <w:rsid w:val="003F6870"/>
    <w:rsid w:val="003F6E46"/>
    <w:rsid w:val="003F71F4"/>
    <w:rsid w:val="003F7341"/>
    <w:rsid w:val="003F7DCE"/>
    <w:rsid w:val="003F7F46"/>
    <w:rsid w:val="00400186"/>
    <w:rsid w:val="0040056D"/>
    <w:rsid w:val="00400934"/>
    <w:rsid w:val="00400BB5"/>
    <w:rsid w:val="00400D03"/>
    <w:rsid w:val="00400F68"/>
    <w:rsid w:val="00401613"/>
    <w:rsid w:val="00401873"/>
    <w:rsid w:val="00401DFE"/>
    <w:rsid w:val="00402744"/>
    <w:rsid w:val="004027E9"/>
    <w:rsid w:val="00402E41"/>
    <w:rsid w:val="0040313E"/>
    <w:rsid w:val="00403949"/>
    <w:rsid w:val="00403BA4"/>
    <w:rsid w:val="00403F5D"/>
    <w:rsid w:val="00404450"/>
    <w:rsid w:val="004045D7"/>
    <w:rsid w:val="0040498E"/>
    <w:rsid w:val="00404BBF"/>
    <w:rsid w:val="00404F92"/>
    <w:rsid w:val="00404FB5"/>
    <w:rsid w:val="00405015"/>
    <w:rsid w:val="0040510A"/>
    <w:rsid w:val="0040539D"/>
    <w:rsid w:val="00405484"/>
    <w:rsid w:val="00405B42"/>
    <w:rsid w:val="00405DDE"/>
    <w:rsid w:val="0040671F"/>
    <w:rsid w:val="0040679B"/>
    <w:rsid w:val="00407042"/>
    <w:rsid w:val="0040745F"/>
    <w:rsid w:val="00407E14"/>
    <w:rsid w:val="00407EDB"/>
    <w:rsid w:val="00410490"/>
    <w:rsid w:val="00410A3E"/>
    <w:rsid w:val="00410D99"/>
    <w:rsid w:val="00410D9F"/>
    <w:rsid w:val="0041140A"/>
    <w:rsid w:val="0041158A"/>
    <w:rsid w:val="004117B3"/>
    <w:rsid w:val="00411A86"/>
    <w:rsid w:val="00411AC7"/>
    <w:rsid w:val="00411DE0"/>
    <w:rsid w:val="00411E1F"/>
    <w:rsid w:val="004130F2"/>
    <w:rsid w:val="004135F9"/>
    <w:rsid w:val="004137F0"/>
    <w:rsid w:val="00413D65"/>
    <w:rsid w:val="00414218"/>
    <w:rsid w:val="004143FC"/>
    <w:rsid w:val="00414562"/>
    <w:rsid w:val="004146DD"/>
    <w:rsid w:val="00414704"/>
    <w:rsid w:val="00414C45"/>
    <w:rsid w:val="00414CB0"/>
    <w:rsid w:val="004152EE"/>
    <w:rsid w:val="00415B22"/>
    <w:rsid w:val="00415C80"/>
    <w:rsid w:val="00415CA2"/>
    <w:rsid w:val="00415D5F"/>
    <w:rsid w:val="00416ED3"/>
    <w:rsid w:val="00417062"/>
    <w:rsid w:val="004170F4"/>
    <w:rsid w:val="0041760C"/>
    <w:rsid w:val="0041784D"/>
    <w:rsid w:val="004179C8"/>
    <w:rsid w:val="00417ABF"/>
    <w:rsid w:val="00417B4E"/>
    <w:rsid w:val="00417C36"/>
    <w:rsid w:val="00417CE9"/>
    <w:rsid w:val="00417E06"/>
    <w:rsid w:val="0042001B"/>
    <w:rsid w:val="0042007B"/>
    <w:rsid w:val="0042043B"/>
    <w:rsid w:val="00420476"/>
    <w:rsid w:val="0042091B"/>
    <w:rsid w:val="00420CFC"/>
    <w:rsid w:val="004215B7"/>
    <w:rsid w:val="00421736"/>
    <w:rsid w:val="004217B9"/>
    <w:rsid w:val="004219AE"/>
    <w:rsid w:val="00421B47"/>
    <w:rsid w:val="0042292F"/>
    <w:rsid w:val="00422B59"/>
    <w:rsid w:val="0042371D"/>
    <w:rsid w:val="00423C43"/>
    <w:rsid w:val="00423C46"/>
    <w:rsid w:val="00423DAF"/>
    <w:rsid w:val="00423E2A"/>
    <w:rsid w:val="004241F9"/>
    <w:rsid w:val="0042428D"/>
    <w:rsid w:val="004243B0"/>
    <w:rsid w:val="00424449"/>
    <w:rsid w:val="004250AE"/>
    <w:rsid w:val="00425500"/>
    <w:rsid w:val="004257F0"/>
    <w:rsid w:val="0042589C"/>
    <w:rsid w:val="00425DC0"/>
    <w:rsid w:val="00426354"/>
    <w:rsid w:val="00426384"/>
    <w:rsid w:val="0042640C"/>
    <w:rsid w:val="00426676"/>
    <w:rsid w:val="00426B97"/>
    <w:rsid w:val="00426EA9"/>
    <w:rsid w:val="00426EDB"/>
    <w:rsid w:val="00426F6E"/>
    <w:rsid w:val="004273E5"/>
    <w:rsid w:val="0042748E"/>
    <w:rsid w:val="0042763D"/>
    <w:rsid w:val="00427703"/>
    <w:rsid w:val="00427983"/>
    <w:rsid w:val="00427BB9"/>
    <w:rsid w:val="0043009B"/>
    <w:rsid w:val="004314E7"/>
    <w:rsid w:val="004318DA"/>
    <w:rsid w:val="00431D84"/>
    <w:rsid w:val="00431FE8"/>
    <w:rsid w:val="00432010"/>
    <w:rsid w:val="004320E6"/>
    <w:rsid w:val="004328BE"/>
    <w:rsid w:val="00432B9B"/>
    <w:rsid w:val="004332D1"/>
    <w:rsid w:val="00433900"/>
    <w:rsid w:val="00433CE1"/>
    <w:rsid w:val="00433F54"/>
    <w:rsid w:val="00433FA3"/>
    <w:rsid w:val="0043405F"/>
    <w:rsid w:val="0043417B"/>
    <w:rsid w:val="0043483B"/>
    <w:rsid w:val="00434A94"/>
    <w:rsid w:val="00435266"/>
    <w:rsid w:val="00435297"/>
    <w:rsid w:val="004352DE"/>
    <w:rsid w:val="00435528"/>
    <w:rsid w:val="00435F62"/>
    <w:rsid w:val="004365AA"/>
    <w:rsid w:val="004365CD"/>
    <w:rsid w:val="00436684"/>
    <w:rsid w:val="00436A47"/>
    <w:rsid w:val="00436A76"/>
    <w:rsid w:val="004373F0"/>
    <w:rsid w:val="00437451"/>
    <w:rsid w:val="00437A6E"/>
    <w:rsid w:val="00437B17"/>
    <w:rsid w:val="00437E39"/>
    <w:rsid w:val="004401A8"/>
    <w:rsid w:val="004407CA"/>
    <w:rsid w:val="00440F52"/>
    <w:rsid w:val="00440FC1"/>
    <w:rsid w:val="00441163"/>
    <w:rsid w:val="00441408"/>
    <w:rsid w:val="004418C9"/>
    <w:rsid w:val="00441BA8"/>
    <w:rsid w:val="00441C29"/>
    <w:rsid w:val="00441D8A"/>
    <w:rsid w:val="00441DD5"/>
    <w:rsid w:val="00441F22"/>
    <w:rsid w:val="004424A1"/>
    <w:rsid w:val="00442883"/>
    <w:rsid w:val="004428CC"/>
    <w:rsid w:val="00442CC2"/>
    <w:rsid w:val="00443051"/>
    <w:rsid w:val="00443271"/>
    <w:rsid w:val="00443781"/>
    <w:rsid w:val="00443A3D"/>
    <w:rsid w:val="00444376"/>
    <w:rsid w:val="0044444B"/>
    <w:rsid w:val="0044470F"/>
    <w:rsid w:val="00444ACB"/>
    <w:rsid w:val="00445280"/>
    <w:rsid w:val="00445AE5"/>
    <w:rsid w:val="00445F1E"/>
    <w:rsid w:val="00446031"/>
    <w:rsid w:val="0044672D"/>
    <w:rsid w:val="004469AC"/>
    <w:rsid w:val="00447266"/>
    <w:rsid w:val="00447289"/>
    <w:rsid w:val="00447331"/>
    <w:rsid w:val="00447377"/>
    <w:rsid w:val="00447516"/>
    <w:rsid w:val="00447D28"/>
    <w:rsid w:val="00447F90"/>
    <w:rsid w:val="0045019A"/>
    <w:rsid w:val="00450269"/>
    <w:rsid w:val="00450CF4"/>
    <w:rsid w:val="00450D03"/>
    <w:rsid w:val="0045113A"/>
    <w:rsid w:val="004511B7"/>
    <w:rsid w:val="004511F4"/>
    <w:rsid w:val="004513A3"/>
    <w:rsid w:val="004518B0"/>
    <w:rsid w:val="00451F5E"/>
    <w:rsid w:val="00451FD7"/>
    <w:rsid w:val="00452273"/>
    <w:rsid w:val="004522AD"/>
    <w:rsid w:val="004525E8"/>
    <w:rsid w:val="00453963"/>
    <w:rsid w:val="00453A0E"/>
    <w:rsid w:val="00453DBD"/>
    <w:rsid w:val="00454014"/>
    <w:rsid w:val="0045441E"/>
    <w:rsid w:val="0045462B"/>
    <w:rsid w:val="00454779"/>
    <w:rsid w:val="004549BC"/>
    <w:rsid w:val="00454D6D"/>
    <w:rsid w:val="00455A37"/>
    <w:rsid w:val="00455B6C"/>
    <w:rsid w:val="00455F6F"/>
    <w:rsid w:val="004561DB"/>
    <w:rsid w:val="00456662"/>
    <w:rsid w:val="0045667B"/>
    <w:rsid w:val="0045672D"/>
    <w:rsid w:val="00456C25"/>
    <w:rsid w:val="00456E80"/>
    <w:rsid w:val="00456FDA"/>
    <w:rsid w:val="004602C2"/>
    <w:rsid w:val="0046062B"/>
    <w:rsid w:val="0046121B"/>
    <w:rsid w:val="00461B4E"/>
    <w:rsid w:val="00461D81"/>
    <w:rsid w:val="00461E63"/>
    <w:rsid w:val="00462089"/>
    <w:rsid w:val="00462176"/>
    <w:rsid w:val="00462209"/>
    <w:rsid w:val="004623DF"/>
    <w:rsid w:val="004625F1"/>
    <w:rsid w:val="004628B6"/>
    <w:rsid w:val="004628FD"/>
    <w:rsid w:val="0046291C"/>
    <w:rsid w:val="00462DD0"/>
    <w:rsid w:val="0046302B"/>
    <w:rsid w:val="004635DD"/>
    <w:rsid w:val="00463678"/>
    <w:rsid w:val="004639CB"/>
    <w:rsid w:val="00463FD9"/>
    <w:rsid w:val="004641AF"/>
    <w:rsid w:val="0046439B"/>
    <w:rsid w:val="004649AC"/>
    <w:rsid w:val="00465096"/>
    <w:rsid w:val="004650A2"/>
    <w:rsid w:val="00465535"/>
    <w:rsid w:val="00465E50"/>
    <w:rsid w:val="00465EE3"/>
    <w:rsid w:val="00466045"/>
    <w:rsid w:val="004662F5"/>
    <w:rsid w:val="004664AD"/>
    <w:rsid w:val="00466873"/>
    <w:rsid w:val="00466F0D"/>
    <w:rsid w:val="00466F63"/>
    <w:rsid w:val="00467034"/>
    <w:rsid w:val="004672FC"/>
    <w:rsid w:val="00467962"/>
    <w:rsid w:val="00467C8C"/>
    <w:rsid w:val="004701B8"/>
    <w:rsid w:val="00470620"/>
    <w:rsid w:val="00470F31"/>
    <w:rsid w:val="00471659"/>
    <w:rsid w:val="0047165F"/>
    <w:rsid w:val="00471853"/>
    <w:rsid w:val="00471EEE"/>
    <w:rsid w:val="00471F8B"/>
    <w:rsid w:val="004721FD"/>
    <w:rsid w:val="00472934"/>
    <w:rsid w:val="00472B19"/>
    <w:rsid w:val="00472BF7"/>
    <w:rsid w:val="00472F95"/>
    <w:rsid w:val="004731C6"/>
    <w:rsid w:val="004731E2"/>
    <w:rsid w:val="004733B6"/>
    <w:rsid w:val="0047362A"/>
    <w:rsid w:val="00473A14"/>
    <w:rsid w:val="00473AA7"/>
    <w:rsid w:val="00473BCA"/>
    <w:rsid w:val="00473CBE"/>
    <w:rsid w:val="00473D6B"/>
    <w:rsid w:val="00474449"/>
    <w:rsid w:val="00474450"/>
    <w:rsid w:val="00474CE7"/>
    <w:rsid w:val="00474E83"/>
    <w:rsid w:val="00475161"/>
    <w:rsid w:val="00475270"/>
    <w:rsid w:val="00475462"/>
    <w:rsid w:val="00475658"/>
    <w:rsid w:val="004758C7"/>
    <w:rsid w:val="00475EC8"/>
    <w:rsid w:val="00476778"/>
    <w:rsid w:val="00476FDB"/>
    <w:rsid w:val="004778DB"/>
    <w:rsid w:val="00477B8A"/>
    <w:rsid w:val="00480091"/>
    <w:rsid w:val="00480120"/>
    <w:rsid w:val="004801D1"/>
    <w:rsid w:val="00480FB4"/>
    <w:rsid w:val="00481250"/>
    <w:rsid w:val="00481851"/>
    <w:rsid w:val="00481938"/>
    <w:rsid w:val="00481CD1"/>
    <w:rsid w:val="00481CDA"/>
    <w:rsid w:val="00482385"/>
    <w:rsid w:val="0048298C"/>
    <w:rsid w:val="00482A89"/>
    <w:rsid w:val="00482C7D"/>
    <w:rsid w:val="00482EB3"/>
    <w:rsid w:val="004830FF"/>
    <w:rsid w:val="00483397"/>
    <w:rsid w:val="004835B1"/>
    <w:rsid w:val="00483651"/>
    <w:rsid w:val="004836F6"/>
    <w:rsid w:val="00483856"/>
    <w:rsid w:val="00483E1A"/>
    <w:rsid w:val="00483ED1"/>
    <w:rsid w:val="00484303"/>
    <w:rsid w:val="0048463C"/>
    <w:rsid w:val="004848C2"/>
    <w:rsid w:val="00484A56"/>
    <w:rsid w:val="00484A9A"/>
    <w:rsid w:val="00485073"/>
    <w:rsid w:val="004851EB"/>
    <w:rsid w:val="00485732"/>
    <w:rsid w:val="004857EA"/>
    <w:rsid w:val="004857EB"/>
    <w:rsid w:val="00485819"/>
    <w:rsid w:val="00485B37"/>
    <w:rsid w:val="00485B39"/>
    <w:rsid w:val="00485CF5"/>
    <w:rsid w:val="00485E36"/>
    <w:rsid w:val="00485F56"/>
    <w:rsid w:val="00486682"/>
    <w:rsid w:val="004867E3"/>
    <w:rsid w:val="0048691C"/>
    <w:rsid w:val="00486945"/>
    <w:rsid w:val="00486ED2"/>
    <w:rsid w:val="00487321"/>
    <w:rsid w:val="004873B7"/>
    <w:rsid w:val="00487635"/>
    <w:rsid w:val="004877AB"/>
    <w:rsid w:val="004879C9"/>
    <w:rsid w:val="00487BB7"/>
    <w:rsid w:val="00487C22"/>
    <w:rsid w:val="00487DAD"/>
    <w:rsid w:val="004900EE"/>
    <w:rsid w:val="0049039C"/>
    <w:rsid w:val="00490746"/>
    <w:rsid w:val="0049086E"/>
    <w:rsid w:val="00490BBB"/>
    <w:rsid w:val="00491028"/>
    <w:rsid w:val="00491132"/>
    <w:rsid w:val="004915E0"/>
    <w:rsid w:val="00491609"/>
    <w:rsid w:val="004919B1"/>
    <w:rsid w:val="00491B05"/>
    <w:rsid w:val="00491BE1"/>
    <w:rsid w:val="0049234A"/>
    <w:rsid w:val="004923C2"/>
    <w:rsid w:val="0049250C"/>
    <w:rsid w:val="004925BB"/>
    <w:rsid w:val="00492BDE"/>
    <w:rsid w:val="00492EA1"/>
    <w:rsid w:val="00492FF3"/>
    <w:rsid w:val="00493532"/>
    <w:rsid w:val="0049358F"/>
    <w:rsid w:val="00493810"/>
    <w:rsid w:val="00493862"/>
    <w:rsid w:val="004938EA"/>
    <w:rsid w:val="00493D20"/>
    <w:rsid w:val="00493E12"/>
    <w:rsid w:val="0049551F"/>
    <w:rsid w:val="004958D6"/>
    <w:rsid w:val="00495E00"/>
    <w:rsid w:val="00495F5B"/>
    <w:rsid w:val="0049631A"/>
    <w:rsid w:val="00496DF7"/>
    <w:rsid w:val="004972E1"/>
    <w:rsid w:val="00497475"/>
    <w:rsid w:val="00497604"/>
    <w:rsid w:val="00497611"/>
    <w:rsid w:val="0049771B"/>
    <w:rsid w:val="00497A8E"/>
    <w:rsid w:val="004A0265"/>
    <w:rsid w:val="004A0759"/>
    <w:rsid w:val="004A0D78"/>
    <w:rsid w:val="004A17A6"/>
    <w:rsid w:val="004A1A5C"/>
    <w:rsid w:val="004A1A84"/>
    <w:rsid w:val="004A1DC0"/>
    <w:rsid w:val="004A1DE0"/>
    <w:rsid w:val="004A1F9A"/>
    <w:rsid w:val="004A26AC"/>
    <w:rsid w:val="004A26F2"/>
    <w:rsid w:val="004A2AA9"/>
    <w:rsid w:val="004A30CA"/>
    <w:rsid w:val="004A3295"/>
    <w:rsid w:val="004A3298"/>
    <w:rsid w:val="004A3361"/>
    <w:rsid w:val="004A37DF"/>
    <w:rsid w:val="004A385E"/>
    <w:rsid w:val="004A39FB"/>
    <w:rsid w:val="004A3B21"/>
    <w:rsid w:val="004A3FD2"/>
    <w:rsid w:val="004A4080"/>
    <w:rsid w:val="004A4264"/>
    <w:rsid w:val="004A435F"/>
    <w:rsid w:val="004A4813"/>
    <w:rsid w:val="004A497A"/>
    <w:rsid w:val="004A4DD8"/>
    <w:rsid w:val="004A4E70"/>
    <w:rsid w:val="004A55E0"/>
    <w:rsid w:val="004A5E57"/>
    <w:rsid w:val="004A5EDB"/>
    <w:rsid w:val="004A64F9"/>
    <w:rsid w:val="004A6D8E"/>
    <w:rsid w:val="004A6F43"/>
    <w:rsid w:val="004A72B7"/>
    <w:rsid w:val="004B0652"/>
    <w:rsid w:val="004B0AC9"/>
    <w:rsid w:val="004B0F79"/>
    <w:rsid w:val="004B140D"/>
    <w:rsid w:val="004B16FF"/>
    <w:rsid w:val="004B172C"/>
    <w:rsid w:val="004B1BEE"/>
    <w:rsid w:val="004B2080"/>
    <w:rsid w:val="004B22CC"/>
    <w:rsid w:val="004B25B0"/>
    <w:rsid w:val="004B2F90"/>
    <w:rsid w:val="004B2FCC"/>
    <w:rsid w:val="004B37A9"/>
    <w:rsid w:val="004B3EF1"/>
    <w:rsid w:val="004B405B"/>
    <w:rsid w:val="004B41D2"/>
    <w:rsid w:val="004B45FF"/>
    <w:rsid w:val="004B46B2"/>
    <w:rsid w:val="004B4C9C"/>
    <w:rsid w:val="004B4FBB"/>
    <w:rsid w:val="004B537F"/>
    <w:rsid w:val="004B53D6"/>
    <w:rsid w:val="004B55D4"/>
    <w:rsid w:val="004B56B5"/>
    <w:rsid w:val="004B57D9"/>
    <w:rsid w:val="004B5853"/>
    <w:rsid w:val="004B5C33"/>
    <w:rsid w:val="004B5FAC"/>
    <w:rsid w:val="004B6033"/>
    <w:rsid w:val="004B6143"/>
    <w:rsid w:val="004B6379"/>
    <w:rsid w:val="004B64B0"/>
    <w:rsid w:val="004B68BD"/>
    <w:rsid w:val="004B6B91"/>
    <w:rsid w:val="004B7146"/>
    <w:rsid w:val="004B7302"/>
    <w:rsid w:val="004B7429"/>
    <w:rsid w:val="004B76EA"/>
    <w:rsid w:val="004C027A"/>
    <w:rsid w:val="004C0433"/>
    <w:rsid w:val="004C04D7"/>
    <w:rsid w:val="004C074F"/>
    <w:rsid w:val="004C0832"/>
    <w:rsid w:val="004C0D9D"/>
    <w:rsid w:val="004C18A5"/>
    <w:rsid w:val="004C1996"/>
    <w:rsid w:val="004C1C67"/>
    <w:rsid w:val="004C1E23"/>
    <w:rsid w:val="004C1EA0"/>
    <w:rsid w:val="004C2176"/>
    <w:rsid w:val="004C26E1"/>
    <w:rsid w:val="004C2713"/>
    <w:rsid w:val="004C2812"/>
    <w:rsid w:val="004C32F9"/>
    <w:rsid w:val="004C392A"/>
    <w:rsid w:val="004C3BFF"/>
    <w:rsid w:val="004C3E53"/>
    <w:rsid w:val="004C4C9E"/>
    <w:rsid w:val="004C4E03"/>
    <w:rsid w:val="004C4FF7"/>
    <w:rsid w:val="004C5159"/>
    <w:rsid w:val="004C59C0"/>
    <w:rsid w:val="004C615F"/>
    <w:rsid w:val="004C6DC4"/>
    <w:rsid w:val="004C740E"/>
    <w:rsid w:val="004C7569"/>
    <w:rsid w:val="004C7663"/>
    <w:rsid w:val="004C7701"/>
    <w:rsid w:val="004C7B5B"/>
    <w:rsid w:val="004D018F"/>
    <w:rsid w:val="004D055B"/>
    <w:rsid w:val="004D0A35"/>
    <w:rsid w:val="004D0BE6"/>
    <w:rsid w:val="004D0CAE"/>
    <w:rsid w:val="004D1603"/>
    <w:rsid w:val="004D1645"/>
    <w:rsid w:val="004D177B"/>
    <w:rsid w:val="004D1B9B"/>
    <w:rsid w:val="004D1E58"/>
    <w:rsid w:val="004D21AB"/>
    <w:rsid w:val="004D2247"/>
    <w:rsid w:val="004D238B"/>
    <w:rsid w:val="004D25A0"/>
    <w:rsid w:val="004D2C89"/>
    <w:rsid w:val="004D2CD6"/>
    <w:rsid w:val="004D2E35"/>
    <w:rsid w:val="004D3295"/>
    <w:rsid w:val="004D376A"/>
    <w:rsid w:val="004D3776"/>
    <w:rsid w:val="004D3AC1"/>
    <w:rsid w:val="004D3D61"/>
    <w:rsid w:val="004D4696"/>
    <w:rsid w:val="004D49AE"/>
    <w:rsid w:val="004D4B9C"/>
    <w:rsid w:val="004D5386"/>
    <w:rsid w:val="004D546D"/>
    <w:rsid w:val="004D5A76"/>
    <w:rsid w:val="004D5B67"/>
    <w:rsid w:val="004D5D4C"/>
    <w:rsid w:val="004D6927"/>
    <w:rsid w:val="004D708E"/>
    <w:rsid w:val="004D7441"/>
    <w:rsid w:val="004D7A94"/>
    <w:rsid w:val="004D7B45"/>
    <w:rsid w:val="004D7CAF"/>
    <w:rsid w:val="004E02F3"/>
    <w:rsid w:val="004E04D8"/>
    <w:rsid w:val="004E0587"/>
    <w:rsid w:val="004E07D3"/>
    <w:rsid w:val="004E09D3"/>
    <w:rsid w:val="004E0AB4"/>
    <w:rsid w:val="004E0B52"/>
    <w:rsid w:val="004E1706"/>
    <w:rsid w:val="004E1D9A"/>
    <w:rsid w:val="004E1EE6"/>
    <w:rsid w:val="004E2473"/>
    <w:rsid w:val="004E248B"/>
    <w:rsid w:val="004E2539"/>
    <w:rsid w:val="004E2A3A"/>
    <w:rsid w:val="004E2A9A"/>
    <w:rsid w:val="004E2D61"/>
    <w:rsid w:val="004E2E0D"/>
    <w:rsid w:val="004E335F"/>
    <w:rsid w:val="004E3EF5"/>
    <w:rsid w:val="004E40DA"/>
    <w:rsid w:val="004E4204"/>
    <w:rsid w:val="004E42EA"/>
    <w:rsid w:val="004E4AC3"/>
    <w:rsid w:val="004E4B38"/>
    <w:rsid w:val="004E4BDB"/>
    <w:rsid w:val="004E4F84"/>
    <w:rsid w:val="004E53BB"/>
    <w:rsid w:val="004E57CD"/>
    <w:rsid w:val="004E5D14"/>
    <w:rsid w:val="004E5FDA"/>
    <w:rsid w:val="004E6197"/>
    <w:rsid w:val="004E6286"/>
    <w:rsid w:val="004E63F8"/>
    <w:rsid w:val="004E6478"/>
    <w:rsid w:val="004E6878"/>
    <w:rsid w:val="004E6921"/>
    <w:rsid w:val="004E6AC0"/>
    <w:rsid w:val="004E6AE9"/>
    <w:rsid w:val="004E6DC3"/>
    <w:rsid w:val="004E6F0D"/>
    <w:rsid w:val="004E716E"/>
    <w:rsid w:val="004E71C4"/>
    <w:rsid w:val="004E75C5"/>
    <w:rsid w:val="004E795E"/>
    <w:rsid w:val="004E7AB2"/>
    <w:rsid w:val="004E7ABA"/>
    <w:rsid w:val="004F00EB"/>
    <w:rsid w:val="004F0673"/>
    <w:rsid w:val="004F089B"/>
    <w:rsid w:val="004F0B70"/>
    <w:rsid w:val="004F0BFE"/>
    <w:rsid w:val="004F117E"/>
    <w:rsid w:val="004F179E"/>
    <w:rsid w:val="004F1832"/>
    <w:rsid w:val="004F2259"/>
    <w:rsid w:val="004F25E5"/>
    <w:rsid w:val="004F2760"/>
    <w:rsid w:val="004F2858"/>
    <w:rsid w:val="004F2D58"/>
    <w:rsid w:val="004F2DF0"/>
    <w:rsid w:val="004F31D7"/>
    <w:rsid w:val="004F33F5"/>
    <w:rsid w:val="004F373D"/>
    <w:rsid w:val="004F37FA"/>
    <w:rsid w:val="004F409F"/>
    <w:rsid w:val="004F4297"/>
    <w:rsid w:val="004F44AB"/>
    <w:rsid w:val="004F4743"/>
    <w:rsid w:val="004F4A24"/>
    <w:rsid w:val="004F520D"/>
    <w:rsid w:val="004F561F"/>
    <w:rsid w:val="004F5E74"/>
    <w:rsid w:val="004F64B7"/>
    <w:rsid w:val="004F651E"/>
    <w:rsid w:val="004F689B"/>
    <w:rsid w:val="004F71CD"/>
    <w:rsid w:val="004F72B9"/>
    <w:rsid w:val="004F7522"/>
    <w:rsid w:val="004F786F"/>
    <w:rsid w:val="004F7AA1"/>
    <w:rsid w:val="004F7B6A"/>
    <w:rsid w:val="005005D5"/>
    <w:rsid w:val="00500733"/>
    <w:rsid w:val="00500A43"/>
    <w:rsid w:val="00500C29"/>
    <w:rsid w:val="00500E5E"/>
    <w:rsid w:val="00500E82"/>
    <w:rsid w:val="00500EED"/>
    <w:rsid w:val="005013A3"/>
    <w:rsid w:val="00501636"/>
    <w:rsid w:val="005018A7"/>
    <w:rsid w:val="00502031"/>
    <w:rsid w:val="00502381"/>
    <w:rsid w:val="0050279A"/>
    <w:rsid w:val="00502A26"/>
    <w:rsid w:val="00503041"/>
    <w:rsid w:val="0050313A"/>
    <w:rsid w:val="00503341"/>
    <w:rsid w:val="0050337E"/>
    <w:rsid w:val="00503406"/>
    <w:rsid w:val="00503431"/>
    <w:rsid w:val="0050369D"/>
    <w:rsid w:val="0050371C"/>
    <w:rsid w:val="00503925"/>
    <w:rsid w:val="0050409E"/>
    <w:rsid w:val="005042BD"/>
    <w:rsid w:val="005042C5"/>
    <w:rsid w:val="005048D4"/>
    <w:rsid w:val="00504A34"/>
    <w:rsid w:val="00504A40"/>
    <w:rsid w:val="00504C4A"/>
    <w:rsid w:val="00504D5D"/>
    <w:rsid w:val="00504DC4"/>
    <w:rsid w:val="0050545B"/>
    <w:rsid w:val="005055DF"/>
    <w:rsid w:val="00505762"/>
    <w:rsid w:val="0050593A"/>
    <w:rsid w:val="00505DD4"/>
    <w:rsid w:val="00506594"/>
    <w:rsid w:val="00506BD8"/>
    <w:rsid w:val="00506C3A"/>
    <w:rsid w:val="005070B6"/>
    <w:rsid w:val="00507464"/>
    <w:rsid w:val="0050763C"/>
    <w:rsid w:val="005078D8"/>
    <w:rsid w:val="00507925"/>
    <w:rsid w:val="0050795A"/>
    <w:rsid w:val="00510B05"/>
    <w:rsid w:val="00510B55"/>
    <w:rsid w:val="00510CEF"/>
    <w:rsid w:val="00510DF5"/>
    <w:rsid w:val="00511330"/>
    <w:rsid w:val="00511482"/>
    <w:rsid w:val="00511A1B"/>
    <w:rsid w:val="00511B2D"/>
    <w:rsid w:val="00511C71"/>
    <w:rsid w:val="00511D7E"/>
    <w:rsid w:val="00511F58"/>
    <w:rsid w:val="00511FE7"/>
    <w:rsid w:val="0051298B"/>
    <w:rsid w:val="00512B95"/>
    <w:rsid w:val="00512DCA"/>
    <w:rsid w:val="00512FC7"/>
    <w:rsid w:val="00513041"/>
    <w:rsid w:val="0051348B"/>
    <w:rsid w:val="00513A19"/>
    <w:rsid w:val="00513E62"/>
    <w:rsid w:val="00514245"/>
    <w:rsid w:val="0051426E"/>
    <w:rsid w:val="005147DE"/>
    <w:rsid w:val="00514A6F"/>
    <w:rsid w:val="005156B7"/>
    <w:rsid w:val="0051570B"/>
    <w:rsid w:val="005157B0"/>
    <w:rsid w:val="00515E29"/>
    <w:rsid w:val="00516520"/>
    <w:rsid w:val="00516CDD"/>
    <w:rsid w:val="00516E7F"/>
    <w:rsid w:val="00516F98"/>
    <w:rsid w:val="0051728F"/>
    <w:rsid w:val="005173C2"/>
    <w:rsid w:val="00517C63"/>
    <w:rsid w:val="005202F5"/>
    <w:rsid w:val="0052049B"/>
    <w:rsid w:val="00520806"/>
    <w:rsid w:val="00520BAE"/>
    <w:rsid w:val="00520D74"/>
    <w:rsid w:val="00520D85"/>
    <w:rsid w:val="00521127"/>
    <w:rsid w:val="00521246"/>
    <w:rsid w:val="005213B7"/>
    <w:rsid w:val="005218A2"/>
    <w:rsid w:val="00521AA8"/>
    <w:rsid w:val="00521D6F"/>
    <w:rsid w:val="00522190"/>
    <w:rsid w:val="005221F1"/>
    <w:rsid w:val="00522C06"/>
    <w:rsid w:val="00522E1E"/>
    <w:rsid w:val="005232B6"/>
    <w:rsid w:val="0052371A"/>
    <w:rsid w:val="00523D07"/>
    <w:rsid w:val="005240D7"/>
    <w:rsid w:val="005240F3"/>
    <w:rsid w:val="005244E7"/>
    <w:rsid w:val="0052455C"/>
    <w:rsid w:val="005246A7"/>
    <w:rsid w:val="00524713"/>
    <w:rsid w:val="00524A5E"/>
    <w:rsid w:val="00524F0D"/>
    <w:rsid w:val="00525287"/>
    <w:rsid w:val="005254FD"/>
    <w:rsid w:val="005255E8"/>
    <w:rsid w:val="00525CF0"/>
    <w:rsid w:val="005260AE"/>
    <w:rsid w:val="00526115"/>
    <w:rsid w:val="00526768"/>
    <w:rsid w:val="00526BFF"/>
    <w:rsid w:val="00526FD0"/>
    <w:rsid w:val="00527108"/>
    <w:rsid w:val="00527109"/>
    <w:rsid w:val="00527CCA"/>
    <w:rsid w:val="005302B8"/>
    <w:rsid w:val="005306AE"/>
    <w:rsid w:val="00530CC4"/>
    <w:rsid w:val="00530ED2"/>
    <w:rsid w:val="00531088"/>
    <w:rsid w:val="00531A91"/>
    <w:rsid w:val="00531B57"/>
    <w:rsid w:val="00531E02"/>
    <w:rsid w:val="00531EE2"/>
    <w:rsid w:val="00532008"/>
    <w:rsid w:val="005320E7"/>
    <w:rsid w:val="005321EC"/>
    <w:rsid w:val="005323E6"/>
    <w:rsid w:val="005324A4"/>
    <w:rsid w:val="00532521"/>
    <w:rsid w:val="005327D2"/>
    <w:rsid w:val="00532888"/>
    <w:rsid w:val="005329F9"/>
    <w:rsid w:val="00532C57"/>
    <w:rsid w:val="00532DFC"/>
    <w:rsid w:val="005330E0"/>
    <w:rsid w:val="00533458"/>
    <w:rsid w:val="00533A26"/>
    <w:rsid w:val="00533B12"/>
    <w:rsid w:val="00533DAB"/>
    <w:rsid w:val="00533E2B"/>
    <w:rsid w:val="005341AB"/>
    <w:rsid w:val="00534282"/>
    <w:rsid w:val="00534690"/>
    <w:rsid w:val="00534B84"/>
    <w:rsid w:val="00534BE1"/>
    <w:rsid w:val="00534CFA"/>
    <w:rsid w:val="00534F2D"/>
    <w:rsid w:val="0053557D"/>
    <w:rsid w:val="00535658"/>
    <w:rsid w:val="00535734"/>
    <w:rsid w:val="00535F42"/>
    <w:rsid w:val="00536040"/>
    <w:rsid w:val="00536353"/>
    <w:rsid w:val="00536646"/>
    <w:rsid w:val="00537223"/>
    <w:rsid w:val="0053743B"/>
    <w:rsid w:val="005374BF"/>
    <w:rsid w:val="00537592"/>
    <w:rsid w:val="005375A7"/>
    <w:rsid w:val="0053770B"/>
    <w:rsid w:val="0053779C"/>
    <w:rsid w:val="00537AEC"/>
    <w:rsid w:val="00537C0F"/>
    <w:rsid w:val="00537D20"/>
    <w:rsid w:val="00537E5E"/>
    <w:rsid w:val="00537EA0"/>
    <w:rsid w:val="00540545"/>
    <w:rsid w:val="00540952"/>
    <w:rsid w:val="00540A35"/>
    <w:rsid w:val="00540A81"/>
    <w:rsid w:val="00541045"/>
    <w:rsid w:val="00541078"/>
    <w:rsid w:val="00541384"/>
    <w:rsid w:val="00541A91"/>
    <w:rsid w:val="00541D7A"/>
    <w:rsid w:val="00541F40"/>
    <w:rsid w:val="0054211B"/>
    <w:rsid w:val="0054212D"/>
    <w:rsid w:val="005425A0"/>
    <w:rsid w:val="005429BA"/>
    <w:rsid w:val="00542D35"/>
    <w:rsid w:val="00542DCF"/>
    <w:rsid w:val="00542EA8"/>
    <w:rsid w:val="00543082"/>
    <w:rsid w:val="00543376"/>
    <w:rsid w:val="0054337A"/>
    <w:rsid w:val="00543CD0"/>
    <w:rsid w:val="00543E6D"/>
    <w:rsid w:val="00543ED9"/>
    <w:rsid w:val="005441FE"/>
    <w:rsid w:val="00544261"/>
    <w:rsid w:val="005442F2"/>
    <w:rsid w:val="0054433C"/>
    <w:rsid w:val="00544535"/>
    <w:rsid w:val="00544960"/>
    <w:rsid w:val="00544BC7"/>
    <w:rsid w:val="00544C08"/>
    <w:rsid w:val="00544CE5"/>
    <w:rsid w:val="00545064"/>
    <w:rsid w:val="0054530B"/>
    <w:rsid w:val="00546015"/>
    <w:rsid w:val="00546A32"/>
    <w:rsid w:val="00546E0A"/>
    <w:rsid w:val="0054713B"/>
    <w:rsid w:val="00547292"/>
    <w:rsid w:val="00547326"/>
    <w:rsid w:val="00547993"/>
    <w:rsid w:val="00547A12"/>
    <w:rsid w:val="0055057B"/>
    <w:rsid w:val="00550596"/>
    <w:rsid w:val="005507EA"/>
    <w:rsid w:val="00550F76"/>
    <w:rsid w:val="00551540"/>
    <w:rsid w:val="00551558"/>
    <w:rsid w:val="00551758"/>
    <w:rsid w:val="005518CE"/>
    <w:rsid w:val="00551987"/>
    <w:rsid w:val="0055199E"/>
    <w:rsid w:val="00551A5C"/>
    <w:rsid w:val="00551E55"/>
    <w:rsid w:val="00551FE3"/>
    <w:rsid w:val="00552421"/>
    <w:rsid w:val="0055276D"/>
    <w:rsid w:val="00552E5D"/>
    <w:rsid w:val="005531AA"/>
    <w:rsid w:val="0055356E"/>
    <w:rsid w:val="00553797"/>
    <w:rsid w:val="00553A25"/>
    <w:rsid w:val="00553A6D"/>
    <w:rsid w:val="00554357"/>
    <w:rsid w:val="005543DC"/>
    <w:rsid w:val="0055457C"/>
    <w:rsid w:val="005545EF"/>
    <w:rsid w:val="00554910"/>
    <w:rsid w:val="00554AA7"/>
    <w:rsid w:val="00554B93"/>
    <w:rsid w:val="00554BB5"/>
    <w:rsid w:val="0055508F"/>
    <w:rsid w:val="005550FF"/>
    <w:rsid w:val="00555960"/>
    <w:rsid w:val="00555BF7"/>
    <w:rsid w:val="005563BE"/>
    <w:rsid w:val="0055692B"/>
    <w:rsid w:val="00556BF2"/>
    <w:rsid w:val="00557116"/>
    <w:rsid w:val="00557235"/>
    <w:rsid w:val="00557566"/>
    <w:rsid w:val="00557ABB"/>
    <w:rsid w:val="00557E30"/>
    <w:rsid w:val="0056039A"/>
    <w:rsid w:val="00560743"/>
    <w:rsid w:val="005609F2"/>
    <w:rsid w:val="00560A8D"/>
    <w:rsid w:val="00560B7D"/>
    <w:rsid w:val="00560C7A"/>
    <w:rsid w:val="0056206A"/>
    <w:rsid w:val="005621A5"/>
    <w:rsid w:val="00562360"/>
    <w:rsid w:val="00562941"/>
    <w:rsid w:val="00562AAD"/>
    <w:rsid w:val="00562F14"/>
    <w:rsid w:val="00562F88"/>
    <w:rsid w:val="00563474"/>
    <w:rsid w:val="00563954"/>
    <w:rsid w:val="00563CA0"/>
    <w:rsid w:val="005646D5"/>
    <w:rsid w:val="00564991"/>
    <w:rsid w:val="00564A97"/>
    <w:rsid w:val="00564AD1"/>
    <w:rsid w:val="0056510F"/>
    <w:rsid w:val="0056520E"/>
    <w:rsid w:val="005658FC"/>
    <w:rsid w:val="00565B94"/>
    <w:rsid w:val="00565D8D"/>
    <w:rsid w:val="00565E26"/>
    <w:rsid w:val="00566136"/>
    <w:rsid w:val="0056619F"/>
    <w:rsid w:val="0056659F"/>
    <w:rsid w:val="005668CD"/>
    <w:rsid w:val="00566AD3"/>
    <w:rsid w:val="0056708B"/>
    <w:rsid w:val="005670BC"/>
    <w:rsid w:val="0056739B"/>
    <w:rsid w:val="00567655"/>
    <w:rsid w:val="00567FE6"/>
    <w:rsid w:val="0057012A"/>
    <w:rsid w:val="00570168"/>
    <w:rsid w:val="0057045C"/>
    <w:rsid w:val="005707F2"/>
    <w:rsid w:val="00570B26"/>
    <w:rsid w:val="00571059"/>
    <w:rsid w:val="00571104"/>
    <w:rsid w:val="00571393"/>
    <w:rsid w:val="005719C2"/>
    <w:rsid w:val="00572069"/>
    <w:rsid w:val="0057233C"/>
    <w:rsid w:val="005726B2"/>
    <w:rsid w:val="00572956"/>
    <w:rsid w:val="00572D4A"/>
    <w:rsid w:val="00573042"/>
    <w:rsid w:val="00573410"/>
    <w:rsid w:val="00573539"/>
    <w:rsid w:val="00573672"/>
    <w:rsid w:val="005738B7"/>
    <w:rsid w:val="00573A15"/>
    <w:rsid w:val="00574008"/>
    <w:rsid w:val="005746F6"/>
    <w:rsid w:val="00574A30"/>
    <w:rsid w:val="005752DC"/>
    <w:rsid w:val="005755E4"/>
    <w:rsid w:val="00575B57"/>
    <w:rsid w:val="00575D4F"/>
    <w:rsid w:val="00576372"/>
    <w:rsid w:val="005769F7"/>
    <w:rsid w:val="00576BDB"/>
    <w:rsid w:val="00577124"/>
    <w:rsid w:val="00577305"/>
    <w:rsid w:val="0057759E"/>
    <w:rsid w:val="00577F84"/>
    <w:rsid w:val="00580706"/>
    <w:rsid w:val="0058077D"/>
    <w:rsid w:val="005807C3"/>
    <w:rsid w:val="00580C0C"/>
    <w:rsid w:val="00580C25"/>
    <w:rsid w:val="0058110C"/>
    <w:rsid w:val="00581670"/>
    <w:rsid w:val="005817E8"/>
    <w:rsid w:val="00581A4F"/>
    <w:rsid w:val="00581DC3"/>
    <w:rsid w:val="00581F6F"/>
    <w:rsid w:val="00581FA4"/>
    <w:rsid w:val="0058202C"/>
    <w:rsid w:val="00582338"/>
    <w:rsid w:val="00582782"/>
    <w:rsid w:val="0058281C"/>
    <w:rsid w:val="00582DB1"/>
    <w:rsid w:val="00582E65"/>
    <w:rsid w:val="00582E77"/>
    <w:rsid w:val="0058348B"/>
    <w:rsid w:val="005838D0"/>
    <w:rsid w:val="00583E71"/>
    <w:rsid w:val="00583F0E"/>
    <w:rsid w:val="0058418D"/>
    <w:rsid w:val="00584564"/>
    <w:rsid w:val="005845BB"/>
    <w:rsid w:val="005848EB"/>
    <w:rsid w:val="00584B50"/>
    <w:rsid w:val="00584D2B"/>
    <w:rsid w:val="00584E52"/>
    <w:rsid w:val="00584E69"/>
    <w:rsid w:val="005851A4"/>
    <w:rsid w:val="00585401"/>
    <w:rsid w:val="0058558D"/>
    <w:rsid w:val="00585A31"/>
    <w:rsid w:val="00585BE1"/>
    <w:rsid w:val="00585D07"/>
    <w:rsid w:val="00585E03"/>
    <w:rsid w:val="005860FE"/>
    <w:rsid w:val="005863A7"/>
    <w:rsid w:val="005863B5"/>
    <w:rsid w:val="00586507"/>
    <w:rsid w:val="0058659E"/>
    <w:rsid w:val="0058689E"/>
    <w:rsid w:val="00586ADB"/>
    <w:rsid w:val="00586C5B"/>
    <w:rsid w:val="00586D5B"/>
    <w:rsid w:val="00587862"/>
    <w:rsid w:val="005878AD"/>
    <w:rsid w:val="00587A42"/>
    <w:rsid w:val="00587D3A"/>
    <w:rsid w:val="0059023B"/>
    <w:rsid w:val="00590429"/>
    <w:rsid w:val="0059087F"/>
    <w:rsid w:val="005914CA"/>
    <w:rsid w:val="00591C42"/>
    <w:rsid w:val="00591CAF"/>
    <w:rsid w:val="00591DF1"/>
    <w:rsid w:val="00591EC2"/>
    <w:rsid w:val="005921AD"/>
    <w:rsid w:val="00592574"/>
    <w:rsid w:val="005926D1"/>
    <w:rsid w:val="005927D6"/>
    <w:rsid w:val="00592A41"/>
    <w:rsid w:val="00592C05"/>
    <w:rsid w:val="00592F6C"/>
    <w:rsid w:val="00592FFA"/>
    <w:rsid w:val="005933DE"/>
    <w:rsid w:val="00593656"/>
    <w:rsid w:val="005938FC"/>
    <w:rsid w:val="0059445E"/>
    <w:rsid w:val="0059459A"/>
    <w:rsid w:val="00594808"/>
    <w:rsid w:val="00594972"/>
    <w:rsid w:val="00594C58"/>
    <w:rsid w:val="00595262"/>
    <w:rsid w:val="00595BF2"/>
    <w:rsid w:val="00595CF4"/>
    <w:rsid w:val="00596549"/>
    <w:rsid w:val="00596ACD"/>
    <w:rsid w:val="00596FBE"/>
    <w:rsid w:val="0059754A"/>
    <w:rsid w:val="00597681"/>
    <w:rsid w:val="0059786F"/>
    <w:rsid w:val="00597B12"/>
    <w:rsid w:val="00597BC2"/>
    <w:rsid w:val="00597F55"/>
    <w:rsid w:val="005A009D"/>
    <w:rsid w:val="005A07E8"/>
    <w:rsid w:val="005A08ED"/>
    <w:rsid w:val="005A0A03"/>
    <w:rsid w:val="005A0CFE"/>
    <w:rsid w:val="005A0D09"/>
    <w:rsid w:val="005A0D5F"/>
    <w:rsid w:val="005A0DB4"/>
    <w:rsid w:val="005A0F9F"/>
    <w:rsid w:val="005A1387"/>
    <w:rsid w:val="005A2851"/>
    <w:rsid w:val="005A2859"/>
    <w:rsid w:val="005A2AD5"/>
    <w:rsid w:val="005A2AFB"/>
    <w:rsid w:val="005A3524"/>
    <w:rsid w:val="005A374A"/>
    <w:rsid w:val="005A378C"/>
    <w:rsid w:val="005A3DC8"/>
    <w:rsid w:val="005A3F3A"/>
    <w:rsid w:val="005A403C"/>
    <w:rsid w:val="005A4A32"/>
    <w:rsid w:val="005A4C6F"/>
    <w:rsid w:val="005A5150"/>
    <w:rsid w:val="005A5365"/>
    <w:rsid w:val="005A5EDC"/>
    <w:rsid w:val="005A5F42"/>
    <w:rsid w:val="005A606A"/>
    <w:rsid w:val="005A6460"/>
    <w:rsid w:val="005A6F71"/>
    <w:rsid w:val="005A70ED"/>
    <w:rsid w:val="005A7108"/>
    <w:rsid w:val="005A720B"/>
    <w:rsid w:val="005A766B"/>
    <w:rsid w:val="005A7C6C"/>
    <w:rsid w:val="005B0019"/>
    <w:rsid w:val="005B00A2"/>
    <w:rsid w:val="005B024D"/>
    <w:rsid w:val="005B0A14"/>
    <w:rsid w:val="005B0BA0"/>
    <w:rsid w:val="005B1022"/>
    <w:rsid w:val="005B1192"/>
    <w:rsid w:val="005B120F"/>
    <w:rsid w:val="005B1771"/>
    <w:rsid w:val="005B194F"/>
    <w:rsid w:val="005B1F9E"/>
    <w:rsid w:val="005B212D"/>
    <w:rsid w:val="005B26CA"/>
    <w:rsid w:val="005B2CAC"/>
    <w:rsid w:val="005B328B"/>
    <w:rsid w:val="005B3469"/>
    <w:rsid w:val="005B37BC"/>
    <w:rsid w:val="005B3831"/>
    <w:rsid w:val="005B38F6"/>
    <w:rsid w:val="005B40B3"/>
    <w:rsid w:val="005B435D"/>
    <w:rsid w:val="005B450B"/>
    <w:rsid w:val="005B46D5"/>
    <w:rsid w:val="005B4EB5"/>
    <w:rsid w:val="005B4EFE"/>
    <w:rsid w:val="005B5004"/>
    <w:rsid w:val="005B52FC"/>
    <w:rsid w:val="005B57BF"/>
    <w:rsid w:val="005B5832"/>
    <w:rsid w:val="005B5B20"/>
    <w:rsid w:val="005B5E2E"/>
    <w:rsid w:val="005B64B7"/>
    <w:rsid w:val="005B64F9"/>
    <w:rsid w:val="005B677F"/>
    <w:rsid w:val="005B6A7C"/>
    <w:rsid w:val="005B6C98"/>
    <w:rsid w:val="005B74DF"/>
    <w:rsid w:val="005B7A90"/>
    <w:rsid w:val="005B7B82"/>
    <w:rsid w:val="005B7EA4"/>
    <w:rsid w:val="005C0094"/>
    <w:rsid w:val="005C02D1"/>
    <w:rsid w:val="005C0428"/>
    <w:rsid w:val="005C08F3"/>
    <w:rsid w:val="005C0D58"/>
    <w:rsid w:val="005C11AD"/>
    <w:rsid w:val="005C1C90"/>
    <w:rsid w:val="005C2018"/>
    <w:rsid w:val="005C2A7B"/>
    <w:rsid w:val="005C2A97"/>
    <w:rsid w:val="005C2F12"/>
    <w:rsid w:val="005C398C"/>
    <w:rsid w:val="005C3DB5"/>
    <w:rsid w:val="005C40CD"/>
    <w:rsid w:val="005C4106"/>
    <w:rsid w:val="005C411B"/>
    <w:rsid w:val="005C4524"/>
    <w:rsid w:val="005C4BA3"/>
    <w:rsid w:val="005C4C91"/>
    <w:rsid w:val="005C510B"/>
    <w:rsid w:val="005C541B"/>
    <w:rsid w:val="005C54A5"/>
    <w:rsid w:val="005C5FE4"/>
    <w:rsid w:val="005C605A"/>
    <w:rsid w:val="005C605B"/>
    <w:rsid w:val="005C60C9"/>
    <w:rsid w:val="005C6265"/>
    <w:rsid w:val="005C6709"/>
    <w:rsid w:val="005C6A71"/>
    <w:rsid w:val="005C6A81"/>
    <w:rsid w:val="005C6D25"/>
    <w:rsid w:val="005C6FDB"/>
    <w:rsid w:val="005C7470"/>
    <w:rsid w:val="005C7597"/>
    <w:rsid w:val="005D006B"/>
    <w:rsid w:val="005D0D42"/>
    <w:rsid w:val="005D0DF4"/>
    <w:rsid w:val="005D0E16"/>
    <w:rsid w:val="005D0EDB"/>
    <w:rsid w:val="005D0F63"/>
    <w:rsid w:val="005D153C"/>
    <w:rsid w:val="005D16D3"/>
    <w:rsid w:val="005D177D"/>
    <w:rsid w:val="005D187A"/>
    <w:rsid w:val="005D19EB"/>
    <w:rsid w:val="005D21BC"/>
    <w:rsid w:val="005D2272"/>
    <w:rsid w:val="005D23F0"/>
    <w:rsid w:val="005D23FA"/>
    <w:rsid w:val="005D2969"/>
    <w:rsid w:val="005D323B"/>
    <w:rsid w:val="005D3E0F"/>
    <w:rsid w:val="005D3E21"/>
    <w:rsid w:val="005D403D"/>
    <w:rsid w:val="005D4EC4"/>
    <w:rsid w:val="005D5A53"/>
    <w:rsid w:val="005D5D2D"/>
    <w:rsid w:val="005D6668"/>
    <w:rsid w:val="005D6860"/>
    <w:rsid w:val="005D6AFB"/>
    <w:rsid w:val="005D6D2C"/>
    <w:rsid w:val="005D6FB3"/>
    <w:rsid w:val="005D703E"/>
    <w:rsid w:val="005D7288"/>
    <w:rsid w:val="005D72F5"/>
    <w:rsid w:val="005D78A7"/>
    <w:rsid w:val="005D7EF7"/>
    <w:rsid w:val="005E10D3"/>
    <w:rsid w:val="005E178C"/>
    <w:rsid w:val="005E17EE"/>
    <w:rsid w:val="005E1B1B"/>
    <w:rsid w:val="005E1C87"/>
    <w:rsid w:val="005E241F"/>
    <w:rsid w:val="005E24A5"/>
    <w:rsid w:val="005E2977"/>
    <w:rsid w:val="005E29AB"/>
    <w:rsid w:val="005E2A3A"/>
    <w:rsid w:val="005E2A72"/>
    <w:rsid w:val="005E2A77"/>
    <w:rsid w:val="005E2DB0"/>
    <w:rsid w:val="005E3053"/>
    <w:rsid w:val="005E33C8"/>
    <w:rsid w:val="005E35E9"/>
    <w:rsid w:val="005E3B76"/>
    <w:rsid w:val="005E3E43"/>
    <w:rsid w:val="005E3F9F"/>
    <w:rsid w:val="005E40F9"/>
    <w:rsid w:val="005E4274"/>
    <w:rsid w:val="005E42EA"/>
    <w:rsid w:val="005E443C"/>
    <w:rsid w:val="005E4DFB"/>
    <w:rsid w:val="005E4FE2"/>
    <w:rsid w:val="005E52EE"/>
    <w:rsid w:val="005E547F"/>
    <w:rsid w:val="005E551D"/>
    <w:rsid w:val="005E619D"/>
    <w:rsid w:val="005E663D"/>
    <w:rsid w:val="005E6640"/>
    <w:rsid w:val="005E6833"/>
    <w:rsid w:val="005E68FC"/>
    <w:rsid w:val="005E691F"/>
    <w:rsid w:val="005E6C26"/>
    <w:rsid w:val="005E6CA4"/>
    <w:rsid w:val="005E6EFE"/>
    <w:rsid w:val="005E708A"/>
    <w:rsid w:val="005E7236"/>
    <w:rsid w:val="005E7333"/>
    <w:rsid w:val="005E7C79"/>
    <w:rsid w:val="005E7DFB"/>
    <w:rsid w:val="005E7E5A"/>
    <w:rsid w:val="005F0755"/>
    <w:rsid w:val="005F09B7"/>
    <w:rsid w:val="005F0D42"/>
    <w:rsid w:val="005F0F77"/>
    <w:rsid w:val="005F0FD8"/>
    <w:rsid w:val="005F10D1"/>
    <w:rsid w:val="005F171C"/>
    <w:rsid w:val="005F1B79"/>
    <w:rsid w:val="005F1E3E"/>
    <w:rsid w:val="005F1E70"/>
    <w:rsid w:val="005F2218"/>
    <w:rsid w:val="005F26EE"/>
    <w:rsid w:val="005F27A3"/>
    <w:rsid w:val="005F2A24"/>
    <w:rsid w:val="005F2ECF"/>
    <w:rsid w:val="005F2F1E"/>
    <w:rsid w:val="005F2FEB"/>
    <w:rsid w:val="005F313D"/>
    <w:rsid w:val="005F314C"/>
    <w:rsid w:val="005F36C7"/>
    <w:rsid w:val="005F376C"/>
    <w:rsid w:val="005F3D74"/>
    <w:rsid w:val="005F3EC9"/>
    <w:rsid w:val="005F401E"/>
    <w:rsid w:val="005F468B"/>
    <w:rsid w:val="005F46C7"/>
    <w:rsid w:val="005F47AB"/>
    <w:rsid w:val="005F4AE2"/>
    <w:rsid w:val="005F5705"/>
    <w:rsid w:val="005F5A2E"/>
    <w:rsid w:val="005F5A47"/>
    <w:rsid w:val="005F5CAB"/>
    <w:rsid w:val="005F676F"/>
    <w:rsid w:val="005F6C40"/>
    <w:rsid w:val="005F6DD6"/>
    <w:rsid w:val="005F705F"/>
    <w:rsid w:val="005F715B"/>
    <w:rsid w:val="005F769A"/>
    <w:rsid w:val="005F7701"/>
    <w:rsid w:val="005F78EF"/>
    <w:rsid w:val="005F79C4"/>
    <w:rsid w:val="005F7F00"/>
    <w:rsid w:val="005F7F4A"/>
    <w:rsid w:val="0060018E"/>
    <w:rsid w:val="0060041B"/>
    <w:rsid w:val="006007AB"/>
    <w:rsid w:val="00600E83"/>
    <w:rsid w:val="0060137D"/>
    <w:rsid w:val="006018F7"/>
    <w:rsid w:val="00601B7B"/>
    <w:rsid w:val="00601BA2"/>
    <w:rsid w:val="00601F25"/>
    <w:rsid w:val="00601F76"/>
    <w:rsid w:val="0060232A"/>
    <w:rsid w:val="0060265B"/>
    <w:rsid w:val="006026D2"/>
    <w:rsid w:val="00603482"/>
    <w:rsid w:val="006037E0"/>
    <w:rsid w:val="00603B70"/>
    <w:rsid w:val="00603E08"/>
    <w:rsid w:val="0060408E"/>
    <w:rsid w:val="0060455C"/>
    <w:rsid w:val="006051CC"/>
    <w:rsid w:val="00605412"/>
    <w:rsid w:val="00605898"/>
    <w:rsid w:val="00605A04"/>
    <w:rsid w:val="00605DD9"/>
    <w:rsid w:val="00606372"/>
    <w:rsid w:val="0060642B"/>
    <w:rsid w:val="006064F9"/>
    <w:rsid w:val="00606591"/>
    <w:rsid w:val="00606677"/>
    <w:rsid w:val="006069A4"/>
    <w:rsid w:val="00606B65"/>
    <w:rsid w:val="00606C04"/>
    <w:rsid w:val="00606E11"/>
    <w:rsid w:val="006076F6"/>
    <w:rsid w:val="00607C2B"/>
    <w:rsid w:val="00607CAA"/>
    <w:rsid w:val="00607E56"/>
    <w:rsid w:val="00607F50"/>
    <w:rsid w:val="006100D9"/>
    <w:rsid w:val="006101BF"/>
    <w:rsid w:val="00610DEF"/>
    <w:rsid w:val="00610E70"/>
    <w:rsid w:val="006110B1"/>
    <w:rsid w:val="00611270"/>
    <w:rsid w:val="00611323"/>
    <w:rsid w:val="00611581"/>
    <w:rsid w:val="0061173E"/>
    <w:rsid w:val="0061190A"/>
    <w:rsid w:val="00611A79"/>
    <w:rsid w:val="00612298"/>
    <w:rsid w:val="0061258D"/>
    <w:rsid w:val="00612737"/>
    <w:rsid w:val="00612DEA"/>
    <w:rsid w:val="00612EBD"/>
    <w:rsid w:val="0061308F"/>
    <w:rsid w:val="006136FE"/>
    <w:rsid w:val="00613930"/>
    <w:rsid w:val="00613B24"/>
    <w:rsid w:val="00613B75"/>
    <w:rsid w:val="00613E79"/>
    <w:rsid w:val="00613EEE"/>
    <w:rsid w:val="00613EF5"/>
    <w:rsid w:val="006142F1"/>
    <w:rsid w:val="006145C2"/>
    <w:rsid w:val="00614CCF"/>
    <w:rsid w:val="00614F5C"/>
    <w:rsid w:val="00615831"/>
    <w:rsid w:val="006162A6"/>
    <w:rsid w:val="0061660D"/>
    <w:rsid w:val="006167B9"/>
    <w:rsid w:val="00616B28"/>
    <w:rsid w:val="00616D3F"/>
    <w:rsid w:val="006170C4"/>
    <w:rsid w:val="0061714F"/>
    <w:rsid w:val="00617E56"/>
    <w:rsid w:val="00617FD0"/>
    <w:rsid w:val="006202D5"/>
    <w:rsid w:val="00620423"/>
    <w:rsid w:val="006209FB"/>
    <w:rsid w:val="00621040"/>
    <w:rsid w:val="00621944"/>
    <w:rsid w:val="00621C06"/>
    <w:rsid w:val="00621C7A"/>
    <w:rsid w:val="00621C88"/>
    <w:rsid w:val="00621EFA"/>
    <w:rsid w:val="006224F9"/>
    <w:rsid w:val="0062276E"/>
    <w:rsid w:val="006227D7"/>
    <w:rsid w:val="00622A05"/>
    <w:rsid w:val="00622FAE"/>
    <w:rsid w:val="006231CA"/>
    <w:rsid w:val="00623851"/>
    <w:rsid w:val="006239F5"/>
    <w:rsid w:val="00623B24"/>
    <w:rsid w:val="00623B2C"/>
    <w:rsid w:val="00624148"/>
    <w:rsid w:val="0062468A"/>
    <w:rsid w:val="00624B10"/>
    <w:rsid w:val="006251BF"/>
    <w:rsid w:val="0062573A"/>
    <w:rsid w:val="006259E5"/>
    <w:rsid w:val="0062600F"/>
    <w:rsid w:val="0062643C"/>
    <w:rsid w:val="0062649A"/>
    <w:rsid w:val="006267B9"/>
    <w:rsid w:val="006267F1"/>
    <w:rsid w:val="0062691A"/>
    <w:rsid w:val="00626B21"/>
    <w:rsid w:val="00626CA3"/>
    <w:rsid w:val="00626DAE"/>
    <w:rsid w:val="00626F57"/>
    <w:rsid w:val="00627062"/>
    <w:rsid w:val="006273AB"/>
    <w:rsid w:val="006278D8"/>
    <w:rsid w:val="00627B87"/>
    <w:rsid w:val="00627CAD"/>
    <w:rsid w:val="00627EA0"/>
    <w:rsid w:val="006306D2"/>
    <w:rsid w:val="006309FF"/>
    <w:rsid w:val="00630A09"/>
    <w:rsid w:val="00630B48"/>
    <w:rsid w:val="0063118E"/>
    <w:rsid w:val="006316CD"/>
    <w:rsid w:val="006317C4"/>
    <w:rsid w:val="00631AF3"/>
    <w:rsid w:val="00631E74"/>
    <w:rsid w:val="00632109"/>
    <w:rsid w:val="0063231C"/>
    <w:rsid w:val="006323EB"/>
    <w:rsid w:val="00632589"/>
    <w:rsid w:val="00632738"/>
    <w:rsid w:val="0063284E"/>
    <w:rsid w:val="00632BF7"/>
    <w:rsid w:val="00633522"/>
    <w:rsid w:val="00633A34"/>
    <w:rsid w:val="00633B2C"/>
    <w:rsid w:val="00633BE4"/>
    <w:rsid w:val="0063417C"/>
    <w:rsid w:val="006342C8"/>
    <w:rsid w:val="00634704"/>
    <w:rsid w:val="00634D2B"/>
    <w:rsid w:val="00634E7C"/>
    <w:rsid w:val="0063586D"/>
    <w:rsid w:val="00635FE8"/>
    <w:rsid w:val="00636079"/>
    <w:rsid w:val="0063647C"/>
    <w:rsid w:val="00637957"/>
    <w:rsid w:val="00637C8E"/>
    <w:rsid w:val="00640012"/>
    <w:rsid w:val="006409BE"/>
    <w:rsid w:val="006409EF"/>
    <w:rsid w:val="00640BC4"/>
    <w:rsid w:val="006419B4"/>
    <w:rsid w:val="00641AD1"/>
    <w:rsid w:val="006420FA"/>
    <w:rsid w:val="00642162"/>
    <w:rsid w:val="00642208"/>
    <w:rsid w:val="006426C5"/>
    <w:rsid w:val="00642862"/>
    <w:rsid w:val="00642902"/>
    <w:rsid w:val="00642C88"/>
    <w:rsid w:val="00642D25"/>
    <w:rsid w:val="00642E4D"/>
    <w:rsid w:val="0064309D"/>
    <w:rsid w:val="00643139"/>
    <w:rsid w:val="0064348E"/>
    <w:rsid w:val="006437CA"/>
    <w:rsid w:val="00643963"/>
    <w:rsid w:val="00644283"/>
    <w:rsid w:val="0064432C"/>
    <w:rsid w:val="006445AA"/>
    <w:rsid w:val="00644614"/>
    <w:rsid w:val="00644B09"/>
    <w:rsid w:val="00644F24"/>
    <w:rsid w:val="00645046"/>
    <w:rsid w:val="00645749"/>
    <w:rsid w:val="00645BFF"/>
    <w:rsid w:val="0064607B"/>
    <w:rsid w:val="00646191"/>
    <w:rsid w:val="006462DD"/>
    <w:rsid w:val="00646462"/>
    <w:rsid w:val="00646660"/>
    <w:rsid w:val="00646A1B"/>
    <w:rsid w:val="0064703C"/>
    <w:rsid w:val="00647051"/>
    <w:rsid w:val="0064727A"/>
    <w:rsid w:val="006472D4"/>
    <w:rsid w:val="006506F7"/>
    <w:rsid w:val="00650846"/>
    <w:rsid w:val="00650984"/>
    <w:rsid w:val="00650E0A"/>
    <w:rsid w:val="00650EBE"/>
    <w:rsid w:val="006510E0"/>
    <w:rsid w:val="0065145A"/>
    <w:rsid w:val="006514B6"/>
    <w:rsid w:val="00651629"/>
    <w:rsid w:val="00651AD4"/>
    <w:rsid w:val="00651B61"/>
    <w:rsid w:val="00651EF1"/>
    <w:rsid w:val="00652904"/>
    <w:rsid w:val="00652995"/>
    <w:rsid w:val="00652A5B"/>
    <w:rsid w:val="00652BE5"/>
    <w:rsid w:val="00653686"/>
    <w:rsid w:val="00653B7F"/>
    <w:rsid w:val="00653BBC"/>
    <w:rsid w:val="00653CC6"/>
    <w:rsid w:val="00653D50"/>
    <w:rsid w:val="00653F65"/>
    <w:rsid w:val="006540E9"/>
    <w:rsid w:val="00654269"/>
    <w:rsid w:val="006549FD"/>
    <w:rsid w:val="00654BEE"/>
    <w:rsid w:val="00654D08"/>
    <w:rsid w:val="00654D36"/>
    <w:rsid w:val="006550EC"/>
    <w:rsid w:val="00655165"/>
    <w:rsid w:val="00655613"/>
    <w:rsid w:val="00655BDB"/>
    <w:rsid w:val="0065625C"/>
    <w:rsid w:val="006567B3"/>
    <w:rsid w:val="00656879"/>
    <w:rsid w:val="006569BF"/>
    <w:rsid w:val="00656A49"/>
    <w:rsid w:val="00656B95"/>
    <w:rsid w:val="00656E11"/>
    <w:rsid w:val="00656F33"/>
    <w:rsid w:val="00657668"/>
    <w:rsid w:val="00657EE4"/>
    <w:rsid w:val="006601FC"/>
    <w:rsid w:val="00660378"/>
    <w:rsid w:val="006605C0"/>
    <w:rsid w:val="0066063B"/>
    <w:rsid w:val="00660F4F"/>
    <w:rsid w:val="00661182"/>
    <w:rsid w:val="00661225"/>
    <w:rsid w:val="00661574"/>
    <w:rsid w:val="006615CE"/>
    <w:rsid w:val="006617BD"/>
    <w:rsid w:val="006617DA"/>
    <w:rsid w:val="0066195F"/>
    <w:rsid w:val="00661F2F"/>
    <w:rsid w:val="006623B9"/>
    <w:rsid w:val="006629DC"/>
    <w:rsid w:val="00662BB8"/>
    <w:rsid w:val="0066329A"/>
    <w:rsid w:val="00663568"/>
    <w:rsid w:val="006636C4"/>
    <w:rsid w:val="0066375F"/>
    <w:rsid w:val="00663E29"/>
    <w:rsid w:val="006641B6"/>
    <w:rsid w:val="0066461E"/>
    <w:rsid w:val="00664845"/>
    <w:rsid w:val="00664EDE"/>
    <w:rsid w:val="0066509E"/>
    <w:rsid w:val="00665665"/>
    <w:rsid w:val="00665855"/>
    <w:rsid w:val="006658F2"/>
    <w:rsid w:val="00665D72"/>
    <w:rsid w:val="00665D87"/>
    <w:rsid w:val="00665F80"/>
    <w:rsid w:val="0066658B"/>
    <w:rsid w:val="006669D4"/>
    <w:rsid w:val="00666BE5"/>
    <w:rsid w:val="00666D41"/>
    <w:rsid w:val="006673F9"/>
    <w:rsid w:val="00667636"/>
    <w:rsid w:val="006678D5"/>
    <w:rsid w:val="00667D6A"/>
    <w:rsid w:val="006700B6"/>
    <w:rsid w:val="006705C7"/>
    <w:rsid w:val="00670C45"/>
    <w:rsid w:val="00670FF1"/>
    <w:rsid w:val="0067123F"/>
    <w:rsid w:val="006712A2"/>
    <w:rsid w:val="006712A5"/>
    <w:rsid w:val="0067161C"/>
    <w:rsid w:val="00671B8C"/>
    <w:rsid w:val="00672021"/>
    <w:rsid w:val="00672154"/>
    <w:rsid w:val="0067221C"/>
    <w:rsid w:val="006723BF"/>
    <w:rsid w:val="006724B4"/>
    <w:rsid w:val="00672542"/>
    <w:rsid w:val="006725D8"/>
    <w:rsid w:val="00672606"/>
    <w:rsid w:val="00672A08"/>
    <w:rsid w:val="00672C24"/>
    <w:rsid w:val="00672CF6"/>
    <w:rsid w:val="00672F59"/>
    <w:rsid w:val="006731CB"/>
    <w:rsid w:val="00673676"/>
    <w:rsid w:val="00674556"/>
    <w:rsid w:val="00674854"/>
    <w:rsid w:val="006749F0"/>
    <w:rsid w:val="00674B4D"/>
    <w:rsid w:val="00675321"/>
    <w:rsid w:val="006754E9"/>
    <w:rsid w:val="00675A7E"/>
    <w:rsid w:val="00675B9E"/>
    <w:rsid w:val="00675D12"/>
    <w:rsid w:val="00675DFC"/>
    <w:rsid w:val="00675E98"/>
    <w:rsid w:val="00675ED9"/>
    <w:rsid w:val="00675EE4"/>
    <w:rsid w:val="0067634E"/>
    <w:rsid w:val="006763C8"/>
    <w:rsid w:val="00676659"/>
    <w:rsid w:val="00676758"/>
    <w:rsid w:val="006769A1"/>
    <w:rsid w:val="006769FE"/>
    <w:rsid w:val="00676A99"/>
    <w:rsid w:val="00676B62"/>
    <w:rsid w:val="00676B98"/>
    <w:rsid w:val="006779E2"/>
    <w:rsid w:val="00677A59"/>
    <w:rsid w:val="00677BB3"/>
    <w:rsid w:val="00677FCD"/>
    <w:rsid w:val="006801C4"/>
    <w:rsid w:val="006803CA"/>
    <w:rsid w:val="006806F4"/>
    <w:rsid w:val="006807BF"/>
    <w:rsid w:val="006807E1"/>
    <w:rsid w:val="00680848"/>
    <w:rsid w:val="006809AF"/>
    <w:rsid w:val="00680B07"/>
    <w:rsid w:val="00680D0E"/>
    <w:rsid w:val="00681123"/>
    <w:rsid w:val="0068147F"/>
    <w:rsid w:val="0068157E"/>
    <w:rsid w:val="006818AF"/>
    <w:rsid w:val="00681A16"/>
    <w:rsid w:val="00681B06"/>
    <w:rsid w:val="00681C79"/>
    <w:rsid w:val="00681D95"/>
    <w:rsid w:val="00681F61"/>
    <w:rsid w:val="00682894"/>
    <w:rsid w:val="006829A7"/>
    <w:rsid w:val="006829C2"/>
    <w:rsid w:val="00682AF2"/>
    <w:rsid w:val="00682CF2"/>
    <w:rsid w:val="0068301C"/>
    <w:rsid w:val="006835BE"/>
    <w:rsid w:val="0068382C"/>
    <w:rsid w:val="0068395C"/>
    <w:rsid w:val="00683AD5"/>
    <w:rsid w:val="006841A1"/>
    <w:rsid w:val="00684A1B"/>
    <w:rsid w:val="00684A61"/>
    <w:rsid w:val="00684FB6"/>
    <w:rsid w:val="0068512F"/>
    <w:rsid w:val="00685680"/>
    <w:rsid w:val="00685987"/>
    <w:rsid w:val="0068635B"/>
    <w:rsid w:val="006864E2"/>
    <w:rsid w:val="00686571"/>
    <w:rsid w:val="0068681A"/>
    <w:rsid w:val="00686D25"/>
    <w:rsid w:val="00686EEC"/>
    <w:rsid w:val="006874D5"/>
    <w:rsid w:val="006877CD"/>
    <w:rsid w:val="00687ED4"/>
    <w:rsid w:val="00687F9E"/>
    <w:rsid w:val="0069036B"/>
    <w:rsid w:val="006903AC"/>
    <w:rsid w:val="006903B1"/>
    <w:rsid w:val="00690463"/>
    <w:rsid w:val="0069061C"/>
    <w:rsid w:val="006912CF"/>
    <w:rsid w:val="006915C7"/>
    <w:rsid w:val="00691AB6"/>
    <w:rsid w:val="00691CDC"/>
    <w:rsid w:val="00691E5A"/>
    <w:rsid w:val="00692305"/>
    <w:rsid w:val="00692610"/>
    <w:rsid w:val="00692764"/>
    <w:rsid w:val="00692AF2"/>
    <w:rsid w:val="00693100"/>
    <w:rsid w:val="006931A9"/>
    <w:rsid w:val="00693297"/>
    <w:rsid w:val="0069384B"/>
    <w:rsid w:val="00693891"/>
    <w:rsid w:val="006938FA"/>
    <w:rsid w:val="00694948"/>
    <w:rsid w:val="00694992"/>
    <w:rsid w:val="00694C13"/>
    <w:rsid w:val="0069556A"/>
    <w:rsid w:val="006957F8"/>
    <w:rsid w:val="00695903"/>
    <w:rsid w:val="00695C0F"/>
    <w:rsid w:val="00695CE9"/>
    <w:rsid w:val="00696DB2"/>
    <w:rsid w:val="00696E3B"/>
    <w:rsid w:val="00697163"/>
    <w:rsid w:val="0069759F"/>
    <w:rsid w:val="00697D73"/>
    <w:rsid w:val="006A0312"/>
    <w:rsid w:val="006A087E"/>
    <w:rsid w:val="006A0C4D"/>
    <w:rsid w:val="006A0D98"/>
    <w:rsid w:val="006A14BA"/>
    <w:rsid w:val="006A157B"/>
    <w:rsid w:val="006A17D0"/>
    <w:rsid w:val="006A1B3F"/>
    <w:rsid w:val="006A1F1F"/>
    <w:rsid w:val="006A1F8C"/>
    <w:rsid w:val="006A24FD"/>
    <w:rsid w:val="006A29C5"/>
    <w:rsid w:val="006A32E1"/>
    <w:rsid w:val="006A3520"/>
    <w:rsid w:val="006A36FD"/>
    <w:rsid w:val="006A38A0"/>
    <w:rsid w:val="006A3B6C"/>
    <w:rsid w:val="006A3E88"/>
    <w:rsid w:val="006A428C"/>
    <w:rsid w:val="006A47BC"/>
    <w:rsid w:val="006A50EE"/>
    <w:rsid w:val="006A529C"/>
    <w:rsid w:val="006A552A"/>
    <w:rsid w:val="006A58C5"/>
    <w:rsid w:val="006A5A25"/>
    <w:rsid w:val="006A5A9F"/>
    <w:rsid w:val="006A5DAC"/>
    <w:rsid w:val="006A5E98"/>
    <w:rsid w:val="006A6725"/>
    <w:rsid w:val="006A6888"/>
    <w:rsid w:val="006A6AB2"/>
    <w:rsid w:val="006A6AF1"/>
    <w:rsid w:val="006A6D2F"/>
    <w:rsid w:val="006A7935"/>
    <w:rsid w:val="006A7D9A"/>
    <w:rsid w:val="006A7EAF"/>
    <w:rsid w:val="006B028A"/>
    <w:rsid w:val="006B08B3"/>
    <w:rsid w:val="006B08B7"/>
    <w:rsid w:val="006B0C4F"/>
    <w:rsid w:val="006B0C89"/>
    <w:rsid w:val="006B0D70"/>
    <w:rsid w:val="006B129A"/>
    <w:rsid w:val="006B15BF"/>
    <w:rsid w:val="006B170F"/>
    <w:rsid w:val="006B1CD4"/>
    <w:rsid w:val="006B27E0"/>
    <w:rsid w:val="006B28B5"/>
    <w:rsid w:val="006B312D"/>
    <w:rsid w:val="006B3470"/>
    <w:rsid w:val="006B3E23"/>
    <w:rsid w:val="006B3E87"/>
    <w:rsid w:val="006B3FED"/>
    <w:rsid w:val="006B44EE"/>
    <w:rsid w:val="006B46A5"/>
    <w:rsid w:val="006B46BE"/>
    <w:rsid w:val="006B4B54"/>
    <w:rsid w:val="006B53D5"/>
    <w:rsid w:val="006B56D0"/>
    <w:rsid w:val="006B58C0"/>
    <w:rsid w:val="006B5A68"/>
    <w:rsid w:val="006B5C6E"/>
    <w:rsid w:val="006B5E68"/>
    <w:rsid w:val="006B60F7"/>
    <w:rsid w:val="006B69CB"/>
    <w:rsid w:val="006B6E73"/>
    <w:rsid w:val="006B71ED"/>
    <w:rsid w:val="006B74E8"/>
    <w:rsid w:val="006B7D33"/>
    <w:rsid w:val="006C002B"/>
    <w:rsid w:val="006C0207"/>
    <w:rsid w:val="006C0216"/>
    <w:rsid w:val="006C04FF"/>
    <w:rsid w:val="006C1190"/>
    <w:rsid w:val="006C1A0A"/>
    <w:rsid w:val="006C1B0F"/>
    <w:rsid w:val="006C1B6E"/>
    <w:rsid w:val="006C249E"/>
    <w:rsid w:val="006C2996"/>
    <w:rsid w:val="006C2D56"/>
    <w:rsid w:val="006C2DF9"/>
    <w:rsid w:val="006C31B1"/>
    <w:rsid w:val="006C31F3"/>
    <w:rsid w:val="006C330D"/>
    <w:rsid w:val="006C35F5"/>
    <w:rsid w:val="006C3794"/>
    <w:rsid w:val="006C421A"/>
    <w:rsid w:val="006C44AE"/>
    <w:rsid w:val="006C49E8"/>
    <w:rsid w:val="006C4CC2"/>
    <w:rsid w:val="006C5387"/>
    <w:rsid w:val="006C585A"/>
    <w:rsid w:val="006C58D4"/>
    <w:rsid w:val="006C616C"/>
    <w:rsid w:val="006C63FC"/>
    <w:rsid w:val="006C79C5"/>
    <w:rsid w:val="006D05E9"/>
    <w:rsid w:val="006D06CE"/>
    <w:rsid w:val="006D06DB"/>
    <w:rsid w:val="006D0807"/>
    <w:rsid w:val="006D0BA5"/>
    <w:rsid w:val="006D0C38"/>
    <w:rsid w:val="006D0E44"/>
    <w:rsid w:val="006D1038"/>
    <w:rsid w:val="006D177F"/>
    <w:rsid w:val="006D192E"/>
    <w:rsid w:val="006D1BB4"/>
    <w:rsid w:val="006D23A9"/>
    <w:rsid w:val="006D23F3"/>
    <w:rsid w:val="006D27B0"/>
    <w:rsid w:val="006D32E5"/>
    <w:rsid w:val="006D3515"/>
    <w:rsid w:val="006D35EA"/>
    <w:rsid w:val="006D3614"/>
    <w:rsid w:val="006D3B20"/>
    <w:rsid w:val="006D3F06"/>
    <w:rsid w:val="006D400B"/>
    <w:rsid w:val="006D4361"/>
    <w:rsid w:val="006D4407"/>
    <w:rsid w:val="006D4A23"/>
    <w:rsid w:val="006D4BF7"/>
    <w:rsid w:val="006D52EB"/>
    <w:rsid w:val="006D5598"/>
    <w:rsid w:val="006D58C0"/>
    <w:rsid w:val="006D5A4D"/>
    <w:rsid w:val="006D5C2F"/>
    <w:rsid w:val="006D5C68"/>
    <w:rsid w:val="006D5DEC"/>
    <w:rsid w:val="006D5DFF"/>
    <w:rsid w:val="006D6250"/>
    <w:rsid w:val="006D67DC"/>
    <w:rsid w:val="006D737E"/>
    <w:rsid w:val="006D7569"/>
    <w:rsid w:val="006D774B"/>
    <w:rsid w:val="006D7E5C"/>
    <w:rsid w:val="006D7ECB"/>
    <w:rsid w:val="006E04B0"/>
    <w:rsid w:val="006E06A5"/>
    <w:rsid w:val="006E0768"/>
    <w:rsid w:val="006E0825"/>
    <w:rsid w:val="006E0A3C"/>
    <w:rsid w:val="006E1344"/>
    <w:rsid w:val="006E1816"/>
    <w:rsid w:val="006E183C"/>
    <w:rsid w:val="006E1A7E"/>
    <w:rsid w:val="006E1DCD"/>
    <w:rsid w:val="006E226D"/>
    <w:rsid w:val="006E25AE"/>
    <w:rsid w:val="006E29E6"/>
    <w:rsid w:val="006E2E28"/>
    <w:rsid w:val="006E3113"/>
    <w:rsid w:val="006E3309"/>
    <w:rsid w:val="006E3459"/>
    <w:rsid w:val="006E35B2"/>
    <w:rsid w:val="006E40B5"/>
    <w:rsid w:val="006E4309"/>
    <w:rsid w:val="006E441A"/>
    <w:rsid w:val="006E4743"/>
    <w:rsid w:val="006E4868"/>
    <w:rsid w:val="006E4926"/>
    <w:rsid w:val="006E4D90"/>
    <w:rsid w:val="006E4F39"/>
    <w:rsid w:val="006E4FA6"/>
    <w:rsid w:val="006E5330"/>
    <w:rsid w:val="006E5A37"/>
    <w:rsid w:val="006E5F5B"/>
    <w:rsid w:val="006E6060"/>
    <w:rsid w:val="006E6214"/>
    <w:rsid w:val="006E651C"/>
    <w:rsid w:val="006E6E14"/>
    <w:rsid w:val="006E72B7"/>
    <w:rsid w:val="006E72DC"/>
    <w:rsid w:val="006E73AB"/>
    <w:rsid w:val="006E7536"/>
    <w:rsid w:val="006E76DF"/>
    <w:rsid w:val="006E7A1D"/>
    <w:rsid w:val="006E7B4E"/>
    <w:rsid w:val="006E7C92"/>
    <w:rsid w:val="006E7FB2"/>
    <w:rsid w:val="006F0024"/>
    <w:rsid w:val="006F0252"/>
    <w:rsid w:val="006F09FF"/>
    <w:rsid w:val="006F0A7C"/>
    <w:rsid w:val="006F0F80"/>
    <w:rsid w:val="006F12D3"/>
    <w:rsid w:val="006F17FF"/>
    <w:rsid w:val="006F1ACE"/>
    <w:rsid w:val="006F1B22"/>
    <w:rsid w:val="006F1C0F"/>
    <w:rsid w:val="006F1C34"/>
    <w:rsid w:val="006F1DF2"/>
    <w:rsid w:val="006F1E1E"/>
    <w:rsid w:val="006F2038"/>
    <w:rsid w:val="006F2254"/>
    <w:rsid w:val="006F23D3"/>
    <w:rsid w:val="006F2454"/>
    <w:rsid w:val="006F316B"/>
    <w:rsid w:val="006F3487"/>
    <w:rsid w:val="006F34B6"/>
    <w:rsid w:val="006F351F"/>
    <w:rsid w:val="006F367D"/>
    <w:rsid w:val="006F36F1"/>
    <w:rsid w:val="006F410B"/>
    <w:rsid w:val="006F46A1"/>
    <w:rsid w:val="006F4872"/>
    <w:rsid w:val="006F48C3"/>
    <w:rsid w:val="006F4B5A"/>
    <w:rsid w:val="006F59DE"/>
    <w:rsid w:val="006F5A59"/>
    <w:rsid w:val="006F5E4B"/>
    <w:rsid w:val="006F6505"/>
    <w:rsid w:val="006F6712"/>
    <w:rsid w:val="006F7127"/>
    <w:rsid w:val="006F7184"/>
    <w:rsid w:val="006F7618"/>
    <w:rsid w:val="006F76C7"/>
    <w:rsid w:val="006F771D"/>
    <w:rsid w:val="006F7742"/>
    <w:rsid w:val="006F78DF"/>
    <w:rsid w:val="006F7A06"/>
    <w:rsid w:val="006F7A6C"/>
    <w:rsid w:val="006F7E06"/>
    <w:rsid w:val="00700EB4"/>
    <w:rsid w:val="007014FC"/>
    <w:rsid w:val="007015C4"/>
    <w:rsid w:val="00701639"/>
    <w:rsid w:val="00701735"/>
    <w:rsid w:val="007017C0"/>
    <w:rsid w:val="00701BAA"/>
    <w:rsid w:val="00701E8E"/>
    <w:rsid w:val="00702206"/>
    <w:rsid w:val="0070230D"/>
    <w:rsid w:val="007023E5"/>
    <w:rsid w:val="00702533"/>
    <w:rsid w:val="00702ADB"/>
    <w:rsid w:val="00703130"/>
    <w:rsid w:val="007031E7"/>
    <w:rsid w:val="00703430"/>
    <w:rsid w:val="0070394C"/>
    <w:rsid w:val="00703DC1"/>
    <w:rsid w:val="0070427A"/>
    <w:rsid w:val="007047AC"/>
    <w:rsid w:val="00705407"/>
    <w:rsid w:val="0070543F"/>
    <w:rsid w:val="007054C0"/>
    <w:rsid w:val="0070581D"/>
    <w:rsid w:val="00705964"/>
    <w:rsid w:val="00705D03"/>
    <w:rsid w:val="0070606E"/>
    <w:rsid w:val="00706071"/>
    <w:rsid w:val="00706181"/>
    <w:rsid w:val="007069BE"/>
    <w:rsid w:val="00706CD6"/>
    <w:rsid w:val="0070725D"/>
    <w:rsid w:val="00707AB2"/>
    <w:rsid w:val="00707FF4"/>
    <w:rsid w:val="00710264"/>
    <w:rsid w:val="00710271"/>
    <w:rsid w:val="0071057A"/>
    <w:rsid w:val="007108C9"/>
    <w:rsid w:val="007109CC"/>
    <w:rsid w:val="00710A50"/>
    <w:rsid w:val="00710D8C"/>
    <w:rsid w:val="00711168"/>
    <w:rsid w:val="0071117E"/>
    <w:rsid w:val="007115B6"/>
    <w:rsid w:val="0071175F"/>
    <w:rsid w:val="00711824"/>
    <w:rsid w:val="00711917"/>
    <w:rsid w:val="00711962"/>
    <w:rsid w:val="00711CEA"/>
    <w:rsid w:val="0071202C"/>
    <w:rsid w:val="007120D9"/>
    <w:rsid w:val="007124BA"/>
    <w:rsid w:val="00712797"/>
    <w:rsid w:val="00712948"/>
    <w:rsid w:val="00712AB9"/>
    <w:rsid w:val="00712C4E"/>
    <w:rsid w:val="00712E5F"/>
    <w:rsid w:val="00712FD2"/>
    <w:rsid w:val="0071343C"/>
    <w:rsid w:val="00713441"/>
    <w:rsid w:val="00713A01"/>
    <w:rsid w:val="00713A33"/>
    <w:rsid w:val="00713AAD"/>
    <w:rsid w:val="00715074"/>
    <w:rsid w:val="00715548"/>
    <w:rsid w:val="00715FF2"/>
    <w:rsid w:val="00716107"/>
    <w:rsid w:val="007167CD"/>
    <w:rsid w:val="0071680E"/>
    <w:rsid w:val="007168A2"/>
    <w:rsid w:val="007168EE"/>
    <w:rsid w:val="00716F1A"/>
    <w:rsid w:val="00716F47"/>
    <w:rsid w:val="00717012"/>
    <w:rsid w:val="007177A4"/>
    <w:rsid w:val="007178E1"/>
    <w:rsid w:val="00717F0B"/>
    <w:rsid w:val="007205AD"/>
    <w:rsid w:val="00720891"/>
    <w:rsid w:val="00720A64"/>
    <w:rsid w:val="00720C1D"/>
    <w:rsid w:val="00720E07"/>
    <w:rsid w:val="00721237"/>
    <w:rsid w:val="007212CE"/>
    <w:rsid w:val="00721332"/>
    <w:rsid w:val="007214C9"/>
    <w:rsid w:val="007219C0"/>
    <w:rsid w:val="007219E4"/>
    <w:rsid w:val="00721BF6"/>
    <w:rsid w:val="007222FF"/>
    <w:rsid w:val="0072267C"/>
    <w:rsid w:val="00722CFB"/>
    <w:rsid w:val="007232F5"/>
    <w:rsid w:val="00724261"/>
    <w:rsid w:val="007243E4"/>
    <w:rsid w:val="00724716"/>
    <w:rsid w:val="007251B6"/>
    <w:rsid w:val="00725376"/>
    <w:rsid w:val="00725A53"/>
    <w:rsid w:val="00725B66"/>
    <w:rsid w:val="00725E38"/>
    <w:rsid w:val="00725F34"/>
    <w:rsid w:val="0072600E"/>
    <w:rsid w:val="007260F3"/>
    <w:rsid w:val="0072636B"/>
    <w:rsid w:val="007268D0"/>
    <w:rsid w:val="00726CA2"/>
    <w:rsid w:val="00726E61"/>
    <w:rsid w:val="00726EEE"/>
    <w:rsid w:val="0072725D"/>
    <w:rsid w:val="007276C4"/>
    <w:rsid w:val="00727ADA"/>
    <w:rsid w:val="00727D34"/>
    <w:rsid w:val="00727E2D"/>
    <w:rsid w:val="00727FD2"/>
    <w:rsid w:val="00730BB9"/>
    <w:rsid w:val="00730E05"/>
    <w:rsid w:val="00731025"/>
    <w:rsid w:val="007313B3"/>
    <w:rsid w:val="007315AD"/>
    <w:rsid w:val="00732603"/>
    <w:rsid w:val="00732AB0"/>
    <w:rsid w:val="00732F4C"/>
    <w:rsid w:val="00732F8B"/>
    <w:rsid w:val="00732FEF"/>
    <w:rsid w:val="00733913"/>
    <w:rsid w:val="00733A88"/>
    <w:rsid w:val="00733BC5"/>
    <w:rsid w:val="00733DA6"/>
    <w:rsid w:val="00734017"/>
    <w:rsid w:val="00734197"/>
    <w:rsid w:val="00734338"/>
    <w:rsid w:val="0073441E"/>
    <w:rsid w:val="007352B6"/>
    <w:rsid w:val="0073538A"/>
    <w:rsid w:val="007355BE"/>
    <w:rsid w:val="00735823"/>
    <w:rsid w:val="00735C8C"/>
    <w:rsid w:val="00735DF2"/>
    <w:rsid w:val="00735EA1"/>
    <w:rsid w:val="00736067"/>
    <w:rsid w:val="007365FF"/>
    <w:rsid w:val="00736CC5"/>
    <w:rsid w:val="00737038"/>
    <w:rsid w:val="00737B0E"/>
    <w:rsid w:val="00737CC2"/>
    <w:rsid w:val="00737F0C"/>
    <w:rsid w:val="00737FD2"/>
    <w:rsid w:val="00740076"/>
    <w:rsid w:val="007405E4"/>
    <w:rsid w:val="007406E1"/>
    <w:rsid w:val="00740C95"/>
    <w:rsid w:val="00740CB2"/>
    <w:rsid w:val="00740CE1"/>
    <w:rsid w:val="00741269"/>
    <w:rsid w:val="007413E6"/>
    <w:rsid w:val="00741437"/>
    <w:rsid w:val="00741446"/>
    <w:rsid w:val="007415CC"/>
    <w:rsid w:val="00741ACA"/>
    <w:rsid w:val="00741B43"/>
    <w:rsid w:val="00741BEF"/>
    <w:rsid w:val="007423D8"/>
    <w:rsid w:val="007425F8"/>
    <w:rsid w:val="00742B4E"/>
    <w:rsid w:val="00742BB5"/>
    <w:rsid w:val="00743460"/>
    <w:rsid w:val="007439F8"/>
    <w:rsid w:val="00743D1B"/>
    <w:rsid w:val="00743E3A"/>
    <w:rsid w:val="00743ED7"/>
    <w:rsid w:val="00743F17"/>
    <w:rsid w:val="007443B7"/>
    <w:rsid w:val="007446CB"/>
    <w:rsid w:val="007448B6"/>
    <w:rsid w:val="00744A02"/>
    <w:rsid w:val="00744A23"/>
    <w:rsid w:val="00744A27"/>
    <w:rsid w:val="007453F0"/>
    <w:rsid w:val="00745535"/>
    <w:rsid w:val="007459E2"/>
    <w:rsid w:val="00745D39"/>
    <w:rsid w:val="00745F43"/>
    <w:rsid w:val="007466F1"/>
    <w:rsid w:val="00746AC1"/>
    <w:rsid w:val="00746CBB"/>
    <w:rsid w:val="00746DB1"/>
    <w:rsid w:val="00746F05"/>
    <w:rsid w:val="0074711D"/>
    <w:rsid w:val="0074738C"/>
    <w:rsid w:val="00747E31"/>
    <w:rsid w:val="007501DF"/>
    <w:rsid w:val="007512CF"/>
    <w:rsid w:val="00751331"/>
    <w:rsid w:val="0075167E"/>
    <w:rsid w:val="00751723"/>
    <w:rsid w:val="00751B5A"/>
    <w:rsid w:val="00751FB9"/>
    <w:rsid w:val="007520D8"/>
    <w:rsid w:val="0075226B"/>
    <w:rsid w:val="0075247D"/>
    <w:rsid w:val="0075247F"/>
    <w:rsid w:val="00752A15"/>
    <w:rsid w:val="00752A55"/>
    <w:rsid w:val="00752E9B"/>
    <w:rsid w:val="0075338B"/>
    <w:rsid w:val="00753E30"/>
    <w:rsid w:val="00753E6B"/>
    <w:rsid w:val="00754239"/>
    <w:rsid w:val="007542C3"/>
    <w:rsid w:val="007542FD"/>
    <w:rsid w:val="007549E5"/>
    <w:rsid w:val="00754A8E"/>
    <w:rsid w:val="00754C1D"/>
    <w:rsid w:val="00754E71"/>
    <w:rsid w:val="00754E84"/>
    <w:rsid w:val="00755184"/>
    <w:rsid w:val="007553A8"/>
    <w:rsid w:val="007553F5"/>
    <w:rsid w:val="0075562C"/>
    <w:rsid w:val="007556D0"/>
    <w:rsid w:val="00755B87"/>
    <w:rsid w:val="00755F00"/>
    <w:rsid w:val="007561AE"/>
    <w:rsid w:val="0075687D"/>
    <w:rsid w:val="00756BF7"/>
    <w:rsid w:val="00756E23"/>
    <w:rsid w:val="00756E6E"/>
    <w:rsid w:val="00756FBE"/>
    <w:rsid w:val="00757057"/>
    <w:rsid w:val="00757217"/>
    <w:rsid w:val="00757C00"/>
    <w:rsid w:val="00757C40"/>
    <w:rsid w:val="00757DAF"/>
    <w:rsid w:val="0076010F"/>
    <w:rsid w:val="007601B3"/>
    <w:rsid w:val="00760AE9"/>
    <w:rsid w:val="00761024"/>
    <w:rsid w:val="0076114E"/>
    <w:rsid w:val="00761378"/>
    <w:rsid w:val="00761682"/>
    <w:rsid w:val="007616B1"/>
    <w:rsid w:val="007620BF"/>
    <w:rsid w:val="00762180"/>
    <w:rsid w:val="007621F5"/>
    <w:rsid w:val="0076256E"/>
    <w:rsid w:val="00762A95"/>
    <w:rsid w:val="00762BC0"/>
    <w:rsid w:val="00762E68"/>
    <w:rsid w:val="00762EBA"/>
    <w:rsid w:val="00762F53"/>
    <w:rsid w:val="00763004"/>
    <w:rsid w:val="00763184"/>
    <w:rsid w:val="00763555"/>
    <w:rsid w:val="007637DB"/>
    <w:rsid w:val="00763BAB"/>
    <w:rsid w:val="00763E22"/>
    <w:rsid w:val="00764590"/>
    <w:rsid w:val="00764885"/>
    <w:rsid w:val="00764A50"/>
    <w:rsid w:val="00764BA3"/>
    <w:rsid w:val="00764F77"/>
    <w:rsid w:val="007655CC"/>
    <w:rsid w:val="00765735"/>
    <w:rsid w:val="00765842"/>
    <w:rsid w:val="00765AD3"/>
    <w:rsid w:val="00765CFF"/>
    <w:rsid w:val="00765DCC"/>
    <w:rsid w:val="00765FBB"/>
    <w:rsid w:val="00766251"/>
    <w:rsid w:val="007664F5"/>
    <w:rsid w:val="00766A98"/>
    <w:rsid w:val="00766AAA"/>
    <w:rsid w:val="00766CE2"/>
    <w:rsid w:val="00766E5B"/>
    <w:rsid w:val="00766F73"/>
    <w:rsid w:val="00766F91"/>
    <w:rsid w:val="00767343"/>
    <w:rsid w:val="007674DB"/>
    <w:rsid w:val="00767791"/>
    <w:rsid w:val="00767ACF"/>
    <w:rsid w:val="00767AD8"/>
    <w:rsid w:val="00767AF2"/>
    <w:rsid w:val="00767C83"/>
    <w:rsid w:val="0077039D"/>
    <w:rsid w:val="0077069E"/>
    <w:rsid w:val="007707BC"/>
    <w:rsid w:val="00770AFA"/>
    <w:rsid w:val="00770CA5"/>
    <w:rsid w:val="007715D3"/>
    <w:rsid w:val="00771922"/>
    <w:rsid w:val="00771CA7"/>
    <w:rsid w:val="00772076"/>
    <w:rsid w:val="00772BCE"/>
    <w:rsid w:val="00772E90"/>
    <w:rsid w:val="00772FBA"/>
    <w:rsid w:val="0077341B"/>
    <w:rsid w:val="00773C54"/>
    <w:rsid w:val="00774105"/>
    <w:rsid w:val="007742D6"/>
    <w:rsid w:val="00774373"/>
    <w:rsid w:val="00774892"/>
    <w:rsid w:val="00774BE0"/>
    <w:rsid w:val="00774BE6"/>
    <w:rsid w:val="00775703"/>
    <w:rsid w:val="00775B3B"/>
    <w:rsid w:val="00775E59"/>
    <w:rsid w:val="00775EB0"/>
    <w:rsid w:val="0077647C"/>
    <w:rsid w:val="00776954"/>
    <w:rsid w:val="0077696E"/>
    <w:rsid w:val="00776B6D"/>
    <w:rsid w:val="00776BEB"/>
    <w:rsid w:val="00776D8D"/>
    <w:rsid w:val="00776FEB"/>
    <w:rsid w:val="007771D0"/>
    <w:rsid w:val="0077748A"/>
    <w:rsid w:val="007774A3"/>
    <w:rsid w:val="00777750"/>
    <w:rsid w:val="007778B6"/>
    <w:rsid w:val="00777A0F"/>
    <w:rsid w:val="00777D20"/>
    <w:rsid w:val="00777D6C"/>
    <w:rsid w:val="00777E14"/>
    <w:rsid w:val="00777EA9"/>
    <w:rsid w:val="00777FC1"/>
    <w:rsid w:val="00780585"/>
    <w:rsid w:val="0078064C"/>
    <w:rsid w:val="00780958"/>
    <w:rsid w:val="00780BE2"/>
    <w:rsid w:val="00780DF5"/>
    <w:rsid w:val="00780EA0"/>
    <w:rsid w:val="00780F48"/>
    <w:rsid w:val="0078145C"/>
    <w:rsid w:val="00781937"/>
    <w:rsid w:val="00781B8B"/>
    <w:rsid w:val="00781E59"/>
    <w:rsid w:val="007820C0"/>
    <w:rsid w:val="0078248B"/>
    <w:rsid w:val="0078274C"/>
    <w:rsid w:val="007828E2"/>
    <w:rsid w:val="00782A92"/>
    <w:rsid w:val="00782CFA"/>
    <w:rsid w:val="00782E42"/>
    <w:rsid w:val="00782F3F"/>
    <w:rsid w:val="00782FAA"/>
    <w:rsid w:val="007830EA"/>
    <w:rsid w:val="007833E7"/>
    <w:rsid w:val="007834B7"/>
    <w:rsid w:val="007836CD"/>
    <w:rsid w:val="0078371D"/>
    <w:rsid w:val="0078396E"/>
    <w:rsid w:val="00783C20"/>
    <w:rsid w:val="00783E15"/>
    <w:rsid w:val="00783F47"/>
    <w:rsid w:val="00784A53"/>
    <w:rsid w:val="00784C43"/>
    <w:rsid w:val="00785008"/>
    <w:rsid w:val="007859C4"/>
    <w:rsid w:val="00785ACA"/>
    <w:rsid w:val="00785B1F"/>
    <w:rsid w:val="00785CEF"/>
    <w:rsid w:val="00785E1D"/>
    <w:rsid w:val="00785FA5"/>
    <w:rsid w:val="00785FFC"/>
    <w:rsid w:val="0078612F"/>
    <w:rsid w:val="0078687C"/>
    <w:rsid w:val="00786F1E"/>
    <w:rsid w:val="00786FE9"/>
    <w:rsid w:val="00787156"/>
    <w:rsid w:val="00787843"/>
    <w:rsid w:val="00787D14"/>
    <w:rsid w:val="0079023C"/>
    <w:rsid w:val="007903C2"/>
    <w:rsid w:val="007909BC"/>
    <w:rsid w:val="00790BF6"/>
    <w:rsid w:val="00790C96"/>
    <w:rsid w:val="00790EB8"/>
    <w:rsid w:val="007911F3"/>
    <w:rsid w:val="007914F1"/>
    <w:rsid w:val="00791559"/>
    <w:rsid w:val="00791577"/>
    <w:rsid w:val="00791802"/>
    <w:rsid w:val="00791A01"/>
    <w:rsid w:val="00791C30"/>
    <w:rsid w:val="00791C86"/>
    <w:rsid w:val="00791E48"/>
    <w:rsid w:val="00791E93"/>
    <w:rsid w:val="0079219B"/>
    <w:rsid w:val="007923CF"/>
    <w:rsid w:val="007926AA"/>
    <w:rsid w:val="00792802"/>
    <w:rsid w:val="00792886"/>
    <w:rsid w:val="00792EDE"/>
    <w:rsid w:val="00792F7D"/>
    <w:rsid w:val="00792FDB"/>
    <w:rsid w:val="00793811"/>
    <w:rsid w:val="007938C5"/>
    <w:rsid w:val="007941DC"/>
    <w:rsid w:val="00794369"/>
    <w:rsid w:val="007945CB"/>
    <w:rsid w:val="007947A2"/>
    <w:rsid w:val="007947B9"/>
    <w:rsid w:val="00794842"/>
    <w:rsid w:val="007948B8"/>
    <w:rsid w:val="00794BB6"/>
    <w:rsid w:val="00794D94"/>
    <w:rsid w:val="007952AA"/>
    <w:rsid w:val="0079571C"/>
    <w:rsid w:val="007957E3"/>
    <w:rsid w:val="0079596D"/>
    <w:rsid w:val="007959C4"/>
    <w:rsid w:val="00795A9C"/>
    <w:rsid w:val="00795E71"/>
    <w:rsid w:val="00796141"/>
    <w:rsid w:val="0079622B"/>
    <w:rsid w:val="00796297"/>
    <w:rsid w:val="00796350"/>
    <w:rsid w:val="0079635B"/>
    <w:rsid w:val="00796458"/>
    <w:rsid w:val="00796840"/>
    <w:rsid w:val="007968B6"/>
    <w:rsid w:val="00796A6A"/>
    <w:rsid w:val="00797392"/>
    <w:rsid w:val="007973D9"/>
    <w:rsid w:val="00797B33"/>
    <w:rsid w:val="00797D50"/>
    <w:rsid w:val="00797FD1"/>
    <w:rsid w:val="007A0013"/>
    <w:rsid w:val="007A0113"/>
    <w:rsid w:val="007A031C"/>
    <w:rsid w:val="007A035C"/>
    <w:rsid w:val="007A0508"/>
    <w:rsid w:val="007A07BF"/>
    <w:rsid w:val="007A136B"/>
    <w:rsid w:val="007A143F"/>
    <w:rsid w:val="007A1A0B"/>
    <w:rsid w:val="007A1B29"/>
    <w:rsid w:val="007A1BF5"/>
    <w:rsid w:val="007A227F"/>
    <w:rsid w:val="007A254C"/>
    <w:rsid w:val="007A29FD"/>
    <w:rsid w:val="007A2D44"/>
    <w:rsid w:val="007A2D5F"/>
    <w:rsid w:val="007A30B0"/>
    <w:rsid w:val="007A30B9"/>
    <w:rsid w:val="007A31F3"/>
    <w:rsid w:val="007A39EC"/>
    <w:rsid w:val="007A3DE4"/>
    <w:rsid w:val="007A3EFC"/>
    <w:rsid w:val="007A3F18"/>
    <w:rsid w:val="007A3FEE"/>
    <w:rsid w:val="007A4FFC"/>
    <w:rsid w:val="007A5168"/>
    <w:rsid w:val="007A5229"/>
    <w:rsid w:val="007A5636"/>
    <w:rsid w:val="007A5789"/>
    <w:rsid w:val="007A62B3"/>
    <w:rsid w:val="007A652D"/>
    <w:rsid w:val="007A664B"/>
    <w:rsid w:val="007A67A4"/>
    <w:rsid w:val="007A680F"/>
    <w:rsid w:val="007A6A40"/>
    <w:rsid w:val="007A6C28"/>
    <w:rsid w:val="007A72A7"/>
    <w:rsid w:val="007A74A1"/>
    <w:rsid w:val="007A7A49"/>
    <w:rsid w:val="007A7A8D"/>
    <w:rsid w:val="007A7DCC"/>
    <w:rsid w:val="007A7DE1"/>
    <w:rsid w:val="007A7F87"/>
    <w:rsid w:val="007A7FC1"/>
    <w:rsid w:val="007B0628"/>
    <w:rsid w:val="007B06B1"/>
    <w:rsid w:val="007B0751"/>
    <w:rsid w:val="007B0A9B"/>
    <w:rsid w:val="007B0B55"/>
    <w:rsid w:val="007B0BB9"/>
    <w:rsid w:val="007B0D01"/>
    <w:rsid w:val="007B0F7E"/>
    <w:rsid w:val="007B111C"/>
    <w:rsid w:val="007B1305"/>
    <w:rsid w:val="007B14C2"/>
    <w:rsid w:val="007B173F"/>
    <w:rsid w:val="007B17CB"/>
    <w:rsid w:val="007B1A0D"/>
    <w:rsid w:val="007B1B69"/>
    <w:rsid w:val="007B1BDC"/>
    <w:rsid w:val="007B1D85"/>
    <w:rsid w:val="007B1E9A"/>
    <w:rsid w:val="007B1F67"/>
    <w:rsid w:val="007B21A5"/>
    <w:rsid w:val="007B2874"/>
    <w:rsid w:val="007B340B"/>
    <w:rsid w:val="007B370E"/>
    <w:rsid w:val="007B3C53"/>
    <w:rsid w:val="007B3DC7"/>
    <w:rsid w:val="007B4E83"/>
    <w:rsid w:val="007B5F31"/>
    <w:rsid w:val="007B60B9"/>
    <w:rsid w:val="007B612F"/>
    <w:rsid w:val="007B6249"/>
    <w:rsid w:val="007B65EC"/>
    <w:rsid w:val="007B695B"/>
    <w:rsid w:val="007B6972"/>
    <w:rsid w:val="007B6C6C"/>
    <w:rsid w:val="007B6C97"/>
    <w:rsid w:val="007B6F78"/>
    <w:rsid w:val="007B703F"/>
    <w:rsid w:val="007B72A4"/>
    <w:rsid w:val="007B7406"/>
    <w:rsid w:val="007B77CA"/>
    <w:rsid w:val="007B79A1"/>
    <w:rsid w:val="007B7B4C"/>
    <w:rsid w:val="007B7B56"/>
    <w:rsid w:val="007B7BE6"/>
    <w:rsid w:val="007B7D67"/>
    <w:rsid w:val="007C0164"/>
    <w:rsid w:val="007C01DB"/>
    <w:rsid w:val="007C04BB"/>
    <w:rsid w:val="007C0B78"/>
    <w:rsid w:val="007C0D74"/>
    <w:rsid w:val="007C0F4A"/>
    <w:rsid w:val="007C15DA"/>
    <w:rsid w:val="007C1D36"/>
    <w:rsid w:val="007C237C"/>
    <w:rsid w:val="007C265F"/>
    <w:rsid w:val="007C2FD4"/>
    <w:rsid w:val="007C31B0"/>
    <w:rsid w:val="007C372C"/>
    <w:rsid w:val="007C3807"/>
    <w:rsid w:val="007C4061"/>
    <w:rsid w:val="007C4172"/>
    <w:rsid w:val="007C4AD8"/>
    <w:rsid w:val="007C4CCB"/>
    <w:rsid w:val="007C4CD0"/>
    <w:rsid w:val="007C4D55"/>
    <w:rsid w:val="007C505B"/>
    <w:rsid w:val="007C509A"/>
    <w:rsid w:val="007C50B4"/>
    <w:rsid w:val="007C5639"/>
    <w:rsid w:val="007C65AE"/>
    <w:rsid w:val="007C7236"/>
    <w:rsid w:val="007C7B31"/>
    <w:rsid w:val="007D0007"/>
    <w:rsid w:val="007D0866"/>
    <w:rsid w:val="007D0911"/>
    <w:rsid w:val="007D0AC0"/>
    <w:rsid w:val="007D1274"/>
    <w:rsid w:val="007D12BD"/>
    <w:rsid w:val="007D2063"/>
    <w:rsid w:val="007D23E6"/>
    <w:rsid w:val="007D28AD"/>
    <w:rsid w:val="007D2A8B"/>
    <w:rsid w:val="007D2AD4"/>
    <w:rsid w:val="007D2ADA"/>
    <w:rsid w:val="007D2C2F"/>
    <w:rsid w:val="007D2F0E"/>
    <w:rsid w:val="007D329D"/>
    <w:rsid w:val="007D383E"/>
    <w:rsid w:val="007D38DC"/>
    <w:rsid w:val="007D3953"/>
    <w:rsid w:val="007D3A11"/>
    <w:rsid w:val="007D3C0E"/>
    <w:rsid w:val="007D4028"/>
    <w:rsid w:val="007D447E"/>
    <w:rsid w:val="007D4B10"/>
    <w:rsid w:val="007D4B2A"/>
    <w:rsid w:val="007D4D5A"/>
    <w:rsid w:val="007D4E07"/>
    <w:rsid w:val="007D4E8D"/>
    <w:rsid w:val="007D541A"/>
    <w:rsid w:val="007D55A4"/>
    <w:rsid w:val="007D56B1"/>
    <w:rsid w:val="007D5981"/>
    <w:rsid w:val="007D5B84"/>
    <w:rsid w:val="007D6161"/>
    <w:rsid w:val="007D61D7"/>
    <w:rsid w:val="007D69D0"/>
    <w:rsid w:val="007D70C5"/>
    <w:rsid w:val="007D7160"/>
    <w:rsid w:val="007D7295"/>
    <w:rsid w:val="007D7451"/>
    <w:rsid w:val="007D7562"/>
    <w:rsid w:val="007D7B02"/>
    <w:rsid w:val="007D7BC9"/>
    <w:rsid w:val="007D7CA8"/>
    <w:rsid w:val="007D7EA0"/>
    <w:rsid w:val="007D7FB4"/>
    <w:rsid w:val="007E0175"/>
    <w:rsid w:val="007E019E"/>
    <w:rsid w:val="007E01D2"/>
    <w:rsid w:val="007E03B0"/>
    <w:rsid w:val="007E088D"/>
    <w:rsid w:val="007E11C6"/>
    <w:rsid w:val="007E1504"/>
    <w:rsid w:val="007E17B6"/>
    <w:rsid w:val="007E1D24"/>
    <w:rsid w:val="007E20F2"/>
    <w:rsid w:val="007E22CB"/>
    <w:rsid w:val="007E2861"/>
    <w:rsid w:val="007E3997"/>
    <w:rsid w:val="007E4108"/>
    <w:rsid w:val="007E4EF0"/>
    <w:rsid w:val="007E4F6C"/>
    <w:rsid w:val="007E5004"/>
    <w:rsid w:val="007E542A"/>
    <w:rsid w:val="007E5600"/>
    <w:rsid w:val="007E597B"/>
    <w:rsid w:val="007E5A58"/>
    <w:rsid w:val="007E5D62"/>
    <w:rsid w:val="007E5E7F"/>
    <w:rsid w:val="007E61F6"/>
    <w:rsid w:val="007E7960"/>
    <w:rsid w:val="007E7D8A"/>
    <w:rsid w:val="007F03D4"/>
    <w:rsid w:val="007F04DA"/>
    <w:rsid w:val="007F05AE"/>
    <w:rsid w:val="007F061E"/>
    <w:rsid w:val="007F0D17"/>
    <w:rsid w:val="007F0FBC"/>
    <w:rsid w:val="007F1228"/>
    <w:rsid w:val="007F1356"/>
    <w:rsid w:val="007F1406"/>
    <w:rsid w:val="007F1A0C"/>
    <w:rsid w:val="007F1C71"/>
    <w:rsid w:val="007F2296"/>
    <w:rsid w:val="007F23E2"/>
    <w:rsid w:val="007F30CD"/>
    <w:rsid w:val="007F3129"/>
    <w:rsid w:val="007F31BB"/>
    <w:rsid w:val="007F436F"/>
    <w:rsid w:val="007F4525"/>
    <w:rsid w:val="007F45C1"/>
    <w:rsid w:val="007F467F"/>
    <w:rsid w:val="007F4F0D"/>
    <w:rsid w:val="007F5789"/>
    <w:rsid w:val="007F5BB5"/>
    <w:rsid w:val="007F5DE4"/>
    <w:rsid w:val="007F64E2"/>
    <w:rsid w:val="007F66C6"/>
    <w:rsid w:val="007F679D"/>
    <w:rsid w:val="007F69CF"/>
    <w:rsid w:val="007F6B0A"/>
    <w:rsid w:val="007F6C73"/>
    <w:rsid w:val="007F6DD2"/>
    <w:rsid w:val="007F6F08"/>
    <w:rsid w:val="007F7463"/>
    <w:rsid w:val="007F770F"/>
    <w:rsid w:val="007F7792"/>
    <w:rsid w:val="007F7CF3"/>
    <w:rsid w:val="0080002B"/>
    <w:rsid w:val="00800360"/>
    <w:rsid w:val="008006B8"/>
    <w:rsid w:val="008007C5"/>
    <w:rsid w:val="0080148A"/>
    <w:rsid w:val="0080192A"/>
    <w:rsid w:val="00801D3A"/>
    <w:rsid w:val="00801E7F"/>
    <w:rsid w:val="00801F57"/>
    <w:rsid w:val="00802F82"/>
    <w:rsid w:val="00803057"/>
    <w:rsid w:val="00803107"/>
    <w:rsid w:val="00803693"/>
    <w:rsid w:val="00803748"/>
    <w:rsid w:val="008038F1"/>
    <w:rsid w:val="00803BB1"/>
    <w:rsid w:val="00804054"/>
    <w:rsid w:val="00804398"/>
    <w:rsid w:val="008043C6"/>
    <w:rsid w:val="0080442D"/>
    <w:rsid w:val="00804A7F"/>
    <w:rsid w:val="00804F22"/>
    <w:rsid w:val="008053A5"/>
    <w:rsid w:val="00805418"/>
    <w:rsid w:val="008055FA"/>
    <w:rsid w:val="00805739"/>
    <w:rsid w:val="00805C6C"/>
    <w:rsid w:val="00806318"/>
    <w:rsid w:val="008065D3"/>
    <w:rsid w:val="00806928"/>
    <w:rsid w:val="00806BB1"/>
    <w:rsid w:val="00806F88"/>
    <w:rsid w:val="00807E02"/>
    <w:rsid w:val="00810028"/>
    <w:rsid w:val="00810379"/>
    <w:rsid w:val="008103EC"/>
    <w:rsid w:val="00810564"/>
    <w:rsid w:val="00810849"/>
    <w:rsid w:val="00810E33"/>
    <w:rsid w:val="00810E36"/>
    <w:rsid w:val="00811074"/>
    <w:rsid w:val="0081197A"/>
    <w:rsid w:val="00811B5A"/>
    <w:rsid w:val="00811E8F"/>
    <w:rsid w:val="00811EB9"/>
    <w:rsid w:val="0081215E"/>
    <w:rsid w:val="008121A3"/>
    <w:rsid w:val="0081221E"/>
    <w:rsid w:val="0081231B"/>
    <w:rsid w:val="00812751"/>
    <w:rsid w:val="00812912"/>
    <w:rsid w:val="00812A08"/>
    <w:rsid w:val="00812EB2"/>
    <w:rsid w:val="00812ECC"/>
    <w:rsid w:val="00813351"/>
    <w:rsid w:val="00813526"/>
    <w:rsid w:val="00813BA7"/>
    <w:rsid w:val="00814436"/>
    <w:rsid w:val="00814468"/>
    <w:rsid w:val="00814D2E"/>
    <w:rsid w:val="0081516C"/>
    <w:rsid w:val="008158A4"/>
    <w:rsid w:val="00815C48"/>
    <w:rsid w:val="00815C91"/>
    <w:rsid w:val="00815EE7"/>
    <w:rsid w:val="00815F3A"/>
    <w:rsid w:val="0081629F"/>
    <w:rsid w:val="0081655F"/>
    <w:rsid w:val="00816A4D"/>
    <w:rsid w:val="00816BB8"/>
    <w:rsid w:val="00816CE9"/>
    <w:rsid w:val="00816F11"/>
    <w:rsid w:val="00817073"/>
    <w:rsid w:val="00817171"/>
    <w:rsid w:val="00817415"/>
    <w:rsid w:val="0081773C"/>
    <w:rsid w:val="00817B3D"/>
    <w:rsid w:val="00817F58"/>
    <w:rsid w:val="00817FD9"/>
    <w:rsid w:val="00820470"/>
    <w:rsid w:val="00820496"/>
    <w:rsid w:val="0082089A"/>
    <w:rsid w:val="008208CF"/>
    <w:rsid w:val="00820A77"/>
    <w:rsid w:val="00820E37"/>
    <w:rsid w:val="00820F8B"/>
    <w:rsid w:val="00821428"/>
    <w:rsid w:val="00821599"/>
    <w:rsid w:val="008218ED"/>
    <w:rsid w:val="00821999"/>
    <w:rsid w:val="00821B9D"/>
    <w:rsid w:val="00821EF9"/>
    <w:rsid w:val="00822064"/>
    <w:rsid w:val="008221D0"/>
    <w:rsid w:val="00822380"/>
    <w:rsid w:val="00822C59"/>
    <w:rsid w:val="00822D1B"/>
    <w:rsid w:val="008237B4"/>
    <w:rsid w:val="00823BBD"/>
    <w:rsid w:val="00823D82"/>
    <w:rsid w:val="00824498"/>
    <w:rsid w:val="00824535"/>
    <w:rsid w:val="00824CC9"/>
    <w:rsid w:val="00824EE0"/>
    <w:rsid w:val="00825249"/>
    <w:rsid w:val="00825344"/>
    <w:rsid w:val="008253D5"/>
    <w:rsid w:val="00825A0C"/>
    <w:rsid w:val="00825A8B"/>
    <w:rsid w:val="00825F5A"/>
    <w:rsid w:val="00825F90"/>
    <w:rsid w:val="00825FDD"/>
    <w:rsid w:val="00826057"/>
    <w:rsid w:val="008260CA"/>
    <w:rsid w:val="008263C2"/>
    <w:rsid w:val="008265E5"/>
    <w:rsid w:val="008267A2"/>
    <w:rsid w:val="00826C5E"/>
    <w:rsid w:val="00826EB6"/>
    <w:rsid w:val="008271DA"/>
    <w:rsid w:val="00827381"/>
    <w:rsid w:val="0082760C"/>
    <w:rsid w:val="008305E1"/>
    <w:rsid w:val="0083091A"/>
    <w:rsid w:val="00830D77"/>
    <w:rsid w:val="00830DE1"/>
    <w:rsid w:val="00830ECF"/>
    <w:rsid w:val="008311CC"/>
    <w:rsid w:val="00831712"/>
    <w:rsid w:val="008325DC"/>
    <w:rsid w:val="00832916"/>
    <w:rsid w:val="00832C88"/>
    <w:rsid w:val="00832F18"/>
    <w:rsid w:val="00833297"/>
    <w:rsid w:val="008332DA"/>
    <w:rsid w:val="008335A8"/>
    <w:rsid w:val="00833D56"/>
    <w:rsid w:val="00833E38"/>
    <w:rsid w:val="008341CE"/>
    <w:rsid w:val="00834414"/>
    <w:rsid w:val="008344A5"/>
    <w:rsid w:val="00834E28"/>
    <w:rsid w:val="00834EEA"/>
    <w:rsid w:val="00834F76"/>
    <w:rsid w:val="008351BF"/>
    <w:rsid w:val="00835549"/>
    <w:rsid w:val="00835710"/>
    <w:rsid w:val="008363DB"/>
    <w:rsid w:val="008365C4"/>
    <w:rsid w:val="00836C80"/>
    <w:rsid w:val="00836CB5"/>
    <w:rsid w:val="008375CB"/>
    <w:rsid w:val="008377BB"/>
    <w:rsid w:val="0083791F"/>
    <w:rsid w:val="00837A98"/>
    <w:rsid w:val="008403A9"/>
    <w:rsid w:val="00840902"/>
    <w:rsid w:val="00840BBE"/>
    <w:rsid w:val="00841A9A"/>
    <w:rsid w:val="00841C91"/>
    <w:rsid w:val="00841CA2"/>
    <w:rsid w:val="00841CEE"/>
    <w:rsid w:val="00841E4E"/>
    <w:rsid w:val="00841FD4"/>
    <w:rsid w:val="0084227C"/>
    <w:rsid w:val="00842756"/>
    <w:rsid w:val="00842DD9"/>
    <w:rsid w:val="00842F21"/>
    <w:rsid w:val="0084302C"/>
    <w:rsid w:val="00843058"/>
    <w:rsid w:val="008430C2"/>
    <w:rsid w:val="0084316A"/>
    <w:rsid w:val="00843376"/>
    <w:rsid w:val="008435A7"/>
    <w:rsid w:val="00843A7F"/>
    <w:rsid w:val="00843B12"/>
    <w:rsid w:val="00843F75"/>
    <w:rsid w:val="0084405C"/>
    <w:rsid w:val="008440CE"/>
    <w:rsid w:val="008441E0"/>
    <w:rsid w:val="00844979"/>
    <w:rsid w:val="008452E9"/>
    <w:rsid w:val="00845450"/>
    <w:rsid w:val="00845730"/>
    <w:rsid w:val="0084582F"/>
    <w:rsid w:val="00845835"/>
    <w:rsid w:val="00845F85"/>
    <w:rsid w:val="00846400"/>
    <w:rsid w:val="0084650E"/>
    <w:rsid w:val="00846783"/>
    <w:rsid w:val="00846E17"/>
    <w:rsid w:val="00846E86"/>
    <w:rsid w:val="00846F4B"/>
    <w:rsid w:val="00846FFC"/>
    <w:rsid w:val="0084723C"/>
    <w:rsid w:val="00847586"/>
    <w:rsid w:val="00847F6C"/>
    <w:rsid w:val="00850181"/>
    <w:rsid w:val="0085063B"/>
    <w:rsid w:val="00850760"/>
    <w:rsid w:val="00850E15"/>
    <w:rsid w:val="00850E30"/>
    <w:rsid w:val="00850E6E"/>
    <w:rsid w:val="00851BD7"/>
    <w:rsid w:val="00851FE5"/>
    <w:rsid w:val="00852303"/>
    <w:rsid w:val="0085280D"/>
    <w:rsid w:val="00852ADD"/>
    <w:rsid w:val="00852C06"/>
    <w:rsid w:val="00852E5F"/>
    <w:rsid w:val="008532F8"/>
    <w:rsid w:val="008533E6"/>
    <w:rsid w:val="0085356D"/>
    <w:rsid w:val="00853711"/>
    <w:rsid w:val="00853C52"/>
    <w:rsid w:val="00854321"/>
    <w:rsid w:val="00854F97"/>
    <w:rsid w:val="00855534"/>
    <w:rsid w:val="008557B7"/>
    <w:rsid w:val="008557E9"/>
    <w:rsid w:val="00855C6C"/>
    <w:rsid w:val="0085709D"/>
    <w:rsid w:val="00857282"/>
    <w:rsid w:val="008579C2"/>
    <w:rsid w:val="00857A66"/>
    <w:rsid w:val="00857BAF"/>
    <w:rsid w:val="00857FEA"/>
    <w:rsid w:val="00860142"/>
    <w:rsid w:val="00860286"/>
    <w:rsid w:val="008605CF"/>
    <w:rsid w:val="008607BF"/>
    <w:rsid w:val="0086085B"/>
    <w:rsid w:val="008608D9"/>
    <w:rsid w:val="00860B26"/>
    <w:rsid w:val="00860B39"/>
    <w:rsid w:val="00860D7E"/>
    <w:rsid w:val="00861221"/>
    <w:rsid w:val="00861903"/>
    <w:rsid w:val="0086195D"/>
    <w:rsid w:val="008619D1"/>
    <w:rsid w:val="00861B40"/>
    <w:rsid w:val="0086203D"/>
    <w:rsid w:val="0086234F"/>
    <w:rsid w:val="00862610"/>
    <w:rsid w:val="00862D5B"/>
    <w:rsid w:val="00862EC6"/>
    <w:rsid w:val="00863178"/>
    <w:rsid w:val="00863268"/>
    <w:rsid w:val="00863F09"/>
    <w:rsid w:val="00863F50"/>
    <w:rsid w:val="008643C2"/>
    <w:rsid w:val="008648AF"/>
    <w:rsid w:val="008648E8"/>
    <w:rsid w:val="00864C81"/>
    <w:rsid w:val="00864CC1"/>
    <w:rsid w:val="008652B0"/>
    <w:rsid w:val="008659BC"/>
    <w:rsid w:val="00865F64"/>
    <w:rsid w:val="008660B3"/>
    <w:rsid w:val="00866810"/>
    <w:rsid w:val="00866D16"/>
    <w:rsid w:val="00866D67"/>
    <w:rsid w:val="00866F7F"/>
    <w:rsid w:val="00867588"/>
    <w:rsid w:val="0086780A"/>
    <w:rsid w:val="00867920"/>
    <w:rsid w:val="00867F0D"/>
    <w:rsid w:val="008703F0"/>
    <w:rsid w:val="00870C80"/>
    <w:rsid w:val="00870E50"/>
    <w:rsid w:val="00870F57"/>
    <w:rsid w:val="00871281"/>
    <w:rsid w:val="00871597"/>
    <w:rsid w:val="008716CD"/>
    <w:rsid w:val="00871718"/>
    <w:rsid w:val="00871853"/>
    <w:rsid w:val="00871D3C"/>
    <w:rsid w:val="00871D77"/>
    <w:rsid w:val="008720EA"/>
    <w:rsid w:val="00872173"/>
    <w:rsid w:val="0087221F"/>
    <w:rsid w:val="0087222A"/>
    <w:rsid w:val="00872623"/>
    <w:rsid w:val="00872751"/>
    <w:rsid w:val="00872C74"/>
    <w:rsid w:val="0087322C"/>
    <w:rsid w:val="00873479"/>
    <w:rsid w:val="00873AA2"/>
    <w:rsid w:val="00873F6C"/>
    <w:rsid w:val="008744B7"/>
    <w:rsid w:val="00874592"/>
    <w:rsid w:val="00874649"/>
    <w:rsid w:val="00874673"/>
    <w:rsid w:val="00874988"/>
    <w:rsid w:val="008749E6"/>
    <w:rsid w:val="00874BAF"/>
    <w:rsid w:val="00874DB3"/>
    <w:rsid w:val="0087502D"/>
    <w:rsid w:val="0087507F"/>
    <w:rsid w:val="008756F1"/>
    <w:rsid w:val="00875BE8"/>
    <w:rsid w:val="00875E63"/>
    <w:rsid w:val="00875F1D"/>
    <w:rsid w:val="00876005"/>
    <w:rsid w:val="00876230"/>
    <w:rsid w:val="008765D7"/>
    <w:rsid w:val="008765F0"/>
    <w:rsid w:val="00876948"/>
    <w:rsid w:val="00876D12"/>
    <w:rsid w:val="00877378"/>
    <w:rsid w:val="00877551"/>
    <w:rsid w:val="00877619"/>
    <w:rsid w:val="008777E3"/>
    <w:rsid w:val="0087781C"/>
    <w:rsid w:val="008778A7"/>
    <w:rsid w:val="00877DBB"/>
    <w:rsid w:val="00880257"/>
    <w:rsid w:val="008804D5"/>
    <w:rsid w:val="00880514"/>
    <w:rsid w:val="0088053C"/>
    <w:rsid w:val="008805EC"/>
    <w:rsid w:val="00880939"/>
    <w:rsid w:val="00880A93"/>
    <w:rsid w:val="00880F80"/>
    <w:rsid w:val="00881002"/>
    <w:rsid w:val="00881220"/>
    <w:rsid w:val="00881268"/>
    <w:rsid w:val="0088163A"/>
    <w:rsid w:val="00881796"/>
    <w:rsid w:val="00881C50"/>
    <w:rsid w:val="00881D8A"/>
    <w:rsid w:val="00881F14"/>
    <w:rsid w:val="00881FBF"/>
    <w:rsid w:val="00881FD5"/>
    <w:rsid w:val="0088264A"/>
    <w:rsid w:val="00882689"/>
    <w:rsid w:val="008826D8"/>
    <w:rsid w:val="0088274E"/>
    <w:rsid w:val="00882880"/>
    <w:rsid w:val="00882964"/>
    <w:rsid w:val="00882F91"/>
    <w:rsid w:val="0088303A"/>
    <w:rsid w:val="00883A1A"/>
    <w:rsid w:val="00883AE2"/>
    <w:rsid w:val="00884247"/>
    <w:rsid w:val="0088450D"/>
    <w:rsid w:val="00884A56"/>
    <w:rsid w:val="00884A8C"/>
    <w:rsid w:val="00884C48"/>
    <w:rsid w:val="00884F0E"/>
    <w:rsid w:val="00885110"/>
    <w:rsid w:val="00885381"/>
    <w:rsid w:val="00885C77"/>
    <w:rsid w:val="00885CA2"/>
    <w:rsid w:val="00885DA3"/>
    <w:rsid w:val="00885EE9"/>
    <w:rsid w:val="00886437"/>
    <w:rsid w:val="00886A90"/>
    <w:rsid w:val="00886F27"/>
    <w:rsid w:val="00887277"/>
    <w:rsid w:val="00887969"/>
    <w:rsid w:val="00887A18"/>
    <w:rsid w:val="00887C49"/>
    <w:rsid w:val="00890239"/>
    <w:rsid w:val="008902A0"/>
    <w:rsid w:val="00890467"/>
    <w:rsid w:val="00891487"/>
    <w:rsid w:val="008917ED"/>
    <w:rsid w:val="00891EFE"/>
    <w:rsid w:val="0089212B"/>
    <w:rsid w:val="0089212F"/>
    <w:rsid w:val="008922E6"/>
    <w:rsid w:val="0089254B"/>
    <w:rsid w:val="008927BA"/>
    <w:rsid w:val="00892A9A"/>
    <w:rsid w:val="00892B00"/>
    <w:rsid w:val="00892BD0"/>
    <w:rsid w:val="00892D72"/>
    <w:rsid w:val="00892F53"/>
    <w:rsid w:val="00893171"/>
    <w:rsid w:val="0089344C"/>
    <w:rsid w:val="0089358B"/>
    <w:rsid w:val="0089393A"/>
    <w:rsid w:val="00893B0E"/>
    <w:rsid w:val="00893B7E"/>
    <w:rsid w:val="00893BE1"/>
    <w:rsid w:val="00893EA5"/>
    <w:rsid w:val="008940EC"/>
    <w:rsid w:val="00894123"/>
    <w:rsid w:val="008942AC"/>
    <w:rsid w:val="008947DF"/>
    <w:rsid w:val="00894C4F"/>
    <w:rsid w:val="00894F8B"/>
    <w:rsid w:val="00895083"/>
    <w:rsid w:val="00895649"/>
    <w:rsid w:val="008958A2"/>
    <w:rsid w:val="0089598A"/>
    <w:rsid w:val="008959E2"/>
    <w:rsid w:val="00895BAE"/>
    <w:rsid w:val="00895CCD"/>
    <w:rsid w:val="00895DB5"/>
    <w:rsid w:val="00895EDC"/>
    <w:rsid w:val="00896063"/>
    <w:rsid w:val="008962FF"/>
    <w:rsid w:val="00896435"/>
    <w:rsid w:val="00896749"/>
    <w:rsid w:val="0089679B"/>
    <w:rsid w:val="00896A50"/>
    <w:rsid w:val="00896C4E"/>
    <w:rsid w:val="00897931"/>
    <w:rsid w:val="00897A76"/>
    <w:rsid w:val="00897BD5"/>
    <w:rsid w:val="00897E64"/>
    <w:rsid w:val="00897F9C"/>
    <w:rsid w:val="008A00CD"/>
    <w:rsid w:val="008A079D"/>
    <w:rsid w:val="008A0AFB"/>
    <w:rsid w:val="008A0B94"/>
    <w:rsid w:val="008A0EC9"/>
    <w:rsid w:val="008A0FB6"/>
    <w:rsid w:val="008A1361"/>
    <w:rsid w:val="008A138A"/>
    <w:rsid w:val="008A173B"/>
    <w:rsid w:val="008A1742"/>
    <w:rsid w:val="008A1887"/>
    <w:rsid w:val="008A19B1"/>
    <w:rsid w:val="008A1A39"/>
    <w:rsid w:val="008A1A85"/>
    <w:rsid w:val="008A21BF"/>
    <w:rsid w:val="008A2213"/>
    <w:rsid w:val="008A249D"/>
    <w:rsid w:val="008A2FFA"/>
    <w:rsid w:val="008A301B"/>
    <w:rsid w:val="008A306B"/>
    <w:rsid w:val="008A31E1"/>
    <w:rsid w:val="008A3B76"/>
    <w:rsid w:val="008A4087"/>
    <w:rsid w:val="008A41BC"/>
    <w:rsid w:val="008A41EF"/>
    <w:rsid w:val="008A4311"/>
    <w:rsid w:val="008A4375"/>
    <w:rsid w:val="008A4DE1"/>
    <w:rsid w:val="008A5240"/>
    <w:rsid w:val="008A53E1"/>
    <w:rsid w:val="008A5618"/>
    <w:rsid w:val="008A5C93"/>
    <w:rsid w:val="008A5C96"/>
    <w:rsid w:val="008A6278"/>
    <w:rsid w:val="008A6463"/>
    <w:rsid w:val="008A698A"/>
    <w:rsid w:val="008A6999"/>
    <w:rsid w:val="008A6B74"/>
    <w:rsid w:val="008A7402"/>
    <w:rsid w:val="008A74AF"/>
    <w:rsid w:val="008A7929"/>
    <w:rsid w:val="008A79AE"/>
    <w:rsid w:val="008A7FCA"/>
    <w:rsid w:val="008B08FA"/>
    <w:rsid w:val="008B09DC"/>
    <w:rsid w:val="008B0BCD"/>
    <w:rsid w:val="008B106F"/>
    <w:rsid w:val="008B15F3"/>
    <w:rsid w:val="008B16D4"/>
    <w:rsid w:val="008B17CD"/>
    <w:rsid w:val="008B190D"/>
    <w:rsid w:val="008B1C79"/>
    <w:rsid w:val="008B1E30"/>
    <w:rsid w:val="008B2039"/>
    <w:rsid w:val="008B2250"/>
    <w:rsid w:val="008B23EC"/>
    <w:rsid w:val="008B247F"/>
    <w:rsid w:val="008B2680"/>
    <w:rsid w:val="008B26AD"/>
    <w:rsid w:val="008B2774"/>
    <w:rsid w:val="008B28FA"/>
    <w:rsid w:val="008B33C2"/>
    <w:rsid w:val="008B3FAF"/>
    <w:rsid w:val="008B40C5"/>
    <w:rsid w:val="008B462C"/>
    <w:rsid w:val="008B4822"/>
    <w:rsid w:val="008B4A1D"/>
    <w:rsid w:val="008B5787"/>
    <w:rsid w:val="008B58F4"/>
    <w:rsid w:val="008B5A98"/>
    <w:rsid w:val="008B5B29"/>
    <w:rsid w:val="008B5BAB"/>
    <w:rsid w:val="008B5D8E"/>
    <w:rsid w:val="008B5F2F"/>
    <w:rsid w:val="008B62A4"/>
    <w:rsid w:val="008B6463"/>
    <w:rsid w:val="008B6602"/>
    <w:rsid w:val="008B6E91"/>
    <w:rsid w:val="008B7075"/>
    <w:rsid w:val="008B7098"/>
    <w:rsid w:val="008B73D6"/>
    <w:rsid w:val="008B745C"/>
    <w:rsid w:val="008B772C"/>
    <w:rsid w:val="008B7759"/>
    <w:rsid w:val="008B7B32"/>
    <w:rsid w:val="008B7B62"/>
    <w:rsid w:val="008B7DAD"/>
    <w:rsid w:val="008C0055"/>
    <w:rsid w:val="008C018B"/>
    <w:rsid w:val="008C01DE"/>
    <w:rsid w:val="008C03E0"/>
    <w:rsid w:val="008C08C1"/>
    <w:rsid w:val="008C0919"/>
    <w:rsid w:val="008C0E12"/>
    <w:rsid w:val="008C0EA4"/>
    <w:rsid w:val="008C109F"/>
    <w:rsid w:val="008C14EF"/>
    <w:rsid w:val="008C1B33"/>
    <w:rsid w:val="008C20E5"/>
    <w:rsid w:val="008C21E6"/>
    <w:rsid w:val="008C234F"/>
    <w:rsid w:val="008C23AA"/>
    <w:rsid w:val="008C2BEE"/>
    <w:rsid w:val="008C2EB6"/>
    <w:rsid w:val="008C302F"/>
    <w:rsid w:val="008C3161"/>
    <w:rsid w:val="008C3270"/>
    <w:rsid w:val="008C34DB"/>
    <w:rsid w:val="008C3805"/>
    <w:rsid w:val="008C3C2D"/>
    <w:rsid w:val="008C3C6A"/>
    <w:rsid w:val="008C3D11"/>
    <w:rsid w:val="008C3EB9"/>
    <w:rsid w:val="008C43D4"/>
    <w:rsid w:val="008C4464"/>
    <w:rsid w:val="008C4B2F"/>
    <w:rsid w:val="008C4CB8"/>
    <w:rsid w:val="008C4D2B"/>
    <w:rsid w:val="008C4EEF"/>
    <w:rsid w:val="008C51F1"/>
    <w:rsid w:val="008C5F0E"/>
    <w:rsid w:val="008C5F2D"/>
    <w:rsid w:val="008C62AE"/>
    <w:rsid w:val="008C6991"/>
    <w:rsid w:val="008C6AA7"/>
    <w:rsid w:val="008C6B4F"/>
    <w:rsid w:val="008C6C92"/>
    <w:rsid w:val="008C7017"/>
    <w:rsid w:val="008C7163"/>
    <w:rsid w:val="008C7536"/>
    <w:rsid w:val="008C7642"/>
    <w:rsid w:val="008C7870"/>
    <w:rsid w:val="008C7B7D"/>
    <w:rsid w:val="008C7F85"/>
    <w:rsid w:val="008D008D"/>
    <w:rsid w:val="008D0179"/>
    <w:rsid w:val="008D022B"/>
    <w:rsid w:val="008D0409"/>
    <w:rsid w:val="008D07FC"/>
    <w:rsid w:val="008D07FD"/>
    <w:rsid w:val="008D098C"/>
    <w:rsid w:val="008D0CA6"/>
    <w:rsid w:val="008D105C"/>
    <w:rsid w:val="008D1085"/>
    <w:rsid w:val="008D11E4"/>
    <w:rsid w:val="008D195A"/>
    <w:rsid w:val="008D195D"/>
    <w:rsid w:val="008D1D09"/>
    <w:rsid w:val="008D256B"/>
    <w:rsid w:val="008D29DB"/>
    <w:rsid w:val="008D2B88"/>
    <w:rsid w:val="008D2D81"/>
    <w:rsid w:val="008D33F0"/>
    <w:rsid w:val="008D35C3"/>
    <w:rsid w:val="008D3C20"/>
    <w:rsid w:val="008D3D43"/>
    <w:rsid w:val="008D4078"/>
    <w:rsid w:val="008D4104"/>
    <w:rsid w:val="008D44C1"/>
    <w:rsid w:val="008D49E1"/>
    <w:rsid w:val="008D4A24"/>
    <w:rsid w:val="008D4DCD"/>
    <w:rsid w:val="008D4F06"/>
    <w:rsid w:val="008D4F67"/>
    <w:rsid w:val="008D513E"/>
    <w:rsid w:val="008D51DA"/>
    <w:rsid w:val="008D54EA"/>
    <w:rsid w:val="008D5A33"/>
    <w:rsid w:val="008D5A9B"/>
    <w:rsid w:val="008D6086"/>
    <w:rsid w:val="008D6450"/>
    <w:rsid w:val="008D64C9"/>
    <w:rsid w:val="008D6540"/>
    <w:rsid w:val="008D6844"/>
    <w:rsid w:val="008D6D54"/>
    <w:rsid w:val="008D6E96"/>
    <w:rsid w:val="008D6F45"/>
    <w:rsid w:val="008D6F88"/>
    <w:rsid w:val="008D7689"/>
    <w:rsid w:val="008D7B7C"/>
    <w:rsid w:val="008E0366"/>
    <w:rsid w:val="008E0769"/>
    <w:rsid w:val="008E0978"/>
    <w:rsid w:val="008E0D56"/>
    <w:rsid w:val="008E0F77"/>
    <w:rsid w:val="008E1054"/>
    <w:rsid w:val="008E11AA"/>
    <w:rsid w:val="008E11C0"/>
    <w:rsid w:val="008E1547"/>
    <w:rsid w:val="008E185D"/>
    <w:rsid w:val="008E18AE"/>
    <w:rsid w:val="008E1D73"/>
    <w:rsid w:val="008E2246"/>
    <w:rsid w:val="008E299E"/>
    <w:rsid w:val="008E2A3A"/>
    <w:rsid w:val="008E2BC9"/>
    <w:rsid w:val="008E2D4D"/>
    <w:rsid w:val="008E2EC7"/>
    <w:rsid w:val="008E31C2"/>
    <w:rsid w:val="008E3236"/>
    <w:rsid w:val="008E359B"/>
    <w:rsid w:val="008E3879"/>
    <w:rsid w:val="008E3943"/>
    <w:rsid w:val="008E3DCC"/>
    <w:rsid w:val="008E3E99"/>
    <w:rsid w:val="008E3FC0"/>
    <w:rsid w:val="008E41D3"/>
    <w:rsid w:val="008E4BF3"/>
    <w:rsid w:val="008E4C44"/>
    <w:rsid w:val="008E51A6"/>
    <w:rsid w:val="008E5330"/>
    <w:rsid w:val="008E53AE"/>
    <w:rsid w:val="008E5614"/>
    <w:rsid w:val="008E571C"/>
    <w:rsid w:val="008E595E"/>
    <w:rsid w:val="008E615E"/>
    <w:rsid w:val="008E63DD"/>
    <w:rsid w:val="008E6C0D"/>
    <w:rsid w:val="008E6CB7"/>
    <w:rsid w:val="008E6CBB"/>
    <w:rsid w:val="008E7AA5"/>
    <w:rsid w:val="008E7AD0"/>
    <w:rsid w:val="008E7B9D"/>
    <w:rsid w:val="008E7C94"/>
    <w:rsid w:val="008E7FF7"/>
    <w:rsid w:val="008F043D"/>
    <w:rsid w:val="008F0D49"/>
    <w:rsid w:val="008F0E25"/>
    <w:rsid w:val="008F1BEB"/>
    <w:rsid w:val="008F1EA1"/>
    <w:rsid w:val="008F214C"/>
    <w:rsid w:val="008F21F9"/>
    <w:rsid w:val="008F24C5"/>
    <w:rsid w:val="008F26B3"/>
    <w:rsid w:val="008F2CB6"/>
    <w:rsid w:val="008F2CC0"/>
    <w:rsid w:val="008F32CB"/>
    <w:rsid w:val="008F36AC"/>
    <w:rsid w:val="008F391E"/>
    <w:rsid w:val="008F45CF"/>
    <w:rsid w:val="008F461D"/>
    <w:rsid w:val="008F485F"/>
    <w:rsid w:val="008F4A6F"/>
    <w:rsid w:val="008F4C77"/>
    <w:rsid w:val="008F4DB3"/>
    <w:rsid w:val="008F5065"/>
    <w:rsid w:val="008F507F"/>
    <w:rsid w:val="008F5A06"/>
    <w:rsid w:val="008F5AC0"/>
    <w:rsid w:val="008F60A1"/>
    <w:rsid w:val="008F6256"/>
    <w:rsid w:val="008F638C"/>
    <w:rsid w:val="008F652D"/>
    <w:rsid w:val="008F66E0"/>
    <w:rsid w:val="008F6725"/>
    <w:rsid w:val="008F690D"/>
    <w:rsid w:val="008F6E1E"/>
    <w:rsid w:val="008F74B4"/>
    <w:rsid w:val="008F7709"/>
    <w:rsid w:val="008F779B"/>
    <w:rsid w:val="008F797F"/>
    <w:rsid w:val="008F79EF"/>
    <w:rsid w:val="008F7D9F"/>
    <w:rsid w:val="008F7E77"/>
    <w:rsid w:val="00900830"/>
    <w:rsid w:val="009008A5"/>
    <w:rsid w:val="009013B7"/>
    <w:rsid w:val="009015A4"/>
    <w:rsid w:val="009018C9"/>
    <w:rsid w:val="00901BC6"/>
    <w:rsid w:val="009021C0"/>
    <w:rsid w:val="00902547"/>
    <w:rsid w:val="009027EB"/>
    <w:rsid w:val="00902BF9"/>
    <w:rsid w:val="0090302E"/>
    <w:rsid w:val="009030AF"/>
    <w:rsid w:val="00903493"/>
    <w:rsid w:val="009039E2"/>
    <w:rsid w:val="00903B10"/>
    <w:rsid w:val="00904221"/>
    <w:rsid w:val="0090424D"/>
    <w:rsid w:val="0090445A"/>
    <w:rsid w:val="00904A46"/>
    <w:rsid w:val="00904DCB"/>
    <w:rsid w:val="00905120"/>
    <w:rsid w:val="0090518E"/>
    <w:rsid w:val="009058FF"/>
    <w:rsid w:val="009059CC"/>
    <w:rsid w:val="00905A0C"/>
    <w:rsid w:val="00905A16"/>
    <w:rsid w:val="00905EE5"/>
    <w:rsid w:val="00906410"/>
    <w:rsid w:val="009064E5"/>
    <w:rsid w:val="00906890"/>
    <w:rsid w:val="009069C1"/>
    <w:rsid w:val="009069E9"/>
    <w:rsid w:val="009073D5"/>
    <w:rsid w:val="0090775F"/>
    <w:rsid w:val="00907C15"/>
    <w:rsid w:val="00907F47"/>
    <w:rsid w:val="00907F70"/>
    <w:rsid w:val="00907F8A"/>
    <w:rsid w:val="00910128"/>
    <w:rsid w:val="00910315"/>
    <w:rsid w:val="009103F6"/>
    <w:rsid w:val="00910559"/>
    <w:rsid w:val="0091057C"/>
    <w:rsid w:val="009105A6"/>
    <w:rsid w:val="0091081F"/>
    <w:rsid w:val="00910E0A"/>
    <w:rsid w:val="00910FA9"/>
    <w:rsid w:val="009112CE"/>
    <w:rsid w:val="009114D9"/>
    <w:rsid w:val="009115F7"/>
    <w:rsid w:val="00911704"/>
    <w:rsid w:val="00911997"/>
    <w:rsid w:val="00911A3B"/>
    <w:rsid w:val="00911B86"/>
    <w:rsid w:val="00911F21"/>
    <w:rsid w:val="009122A0"/>
    <w:rsid w:val="00912898"/>
    <w:rsid w:val="00912928"/>
    <w:rsid w:val="00912AD8"/>
    <w:rsid w:val="00912BA3"/>
    <w:rsid w:val="00912C77"/>
    <w:rsid w:val="00912DBB"/>
    <w:rsid w:val="0091312E"/>
    <w:rsid w:val="009132B7"/>
    <w:rsid w:val="009132F8"/>
    <w:rsid w:val="00913B3B"/>
    <w:rsid w:val="00913DE8"/>
    <w:rsid w:val="00913E22"/>
    <w:rsid w:val="00913FAE"/>
    <w:rsid w:val="0091499B"/>
    <w:rsid w:val="009149E5"/>
    <w:rsid w:val="00915086"/>
    <w:rsid w:val="00915AC9"/>
    <w:rsid w:val="00915CEE"/>
    <w:rsid w:val="00915DAB"/>
    <w:rsid w:val="009161F7"/>
    <w:rsid w:val="009165F8"/>
    <w:rsid w:val="009171B4"/>
    <w:rsid w:val="009174BE"/>
    <w:rsid w:val="00917508"/>
    <w:rsid w:val="009178D3"/>
    <w:rsid w:val="00917CC8"/>
    <w:rsid w:val="00917DFB"/>
    <w:rsid w:val="00917E1B"/>
    <w:rsid w:val="0092048F"/>
    <w:rsid w:val="00920B0E"/>
    <w:rsid w:val="00920F96"/>
    <w:rsid w:val="00921078"/>
    <w:rsid w:val="00921200"/>
    <w:rsid w:val="009212E4"/>
    <w:rsid w:val="0092136C"/>
    <w:rsid w:val="00921637"/>
    <w:rsid w:val="009217C3"/>
    <w:rsid w:val="00921893"/>
    <w:rsid w:val="00921970"/>
    <w:rsid w:val="009219AD"/>
    <w:rsid w:val="00921A48"/>
    <w:rsid w:val="00921ACC"/>
    <w:rsid w:val="00921B47"/>
    <w:rsid w:val="00921D17"/>
    <w:rsid w:val="009220A0"/>
    <w:rsid w:val="00922688"/>
    <w:rsid w:val="009226FD"/>
    <w:rsid w:val="0092277B"/>
    <w:rsid w:val="00922A8B"/>
    <w:rsid w:val="009234C0"/>
    <w:rsid w:val="009235E6"/>
    <w:rsid w:val="009242BF"/>
    <w:rsid w:val="00924B6A"/>
    <w:rsid w:val="00924E0D"/>
    <w:rsid w:val="009253D4"/>
    <w:rsid w:val="00925546"/>
    <w:rsid w:val="00925903"/>
    <w:rsid w:val="00925D2A"/>
    <w:rsid w:val="00925F9C"/>
    <w:rsid w:val="00926106"/>
    <w:rsid w:val="0092702A"/>
    <w:rsid w:val="0092722D"/>
    <w:rsid w:val="0092725D"/>
    <w:rsid w:val="009274DD"/>
    <w:rsid w:val="00927814"/>
    <w:rsid w:val="00927C87"/>
    <w:rsid w:val="0093016E"/>
    <w:rsid w:val="009302B2"/>
    <w:rsid w:val="009303AC"/>
    <w:rsid w:val="00930697"/>
    <w:rsid w:val="009307A1"/>
    <w:rsid w:val="00930DD6"/>
    <w:rsid w:val="00930DEA"/>
    <w:rsid w:val="009310C3"/>
    <w:rsid w:val="0093141F"/>
    <w:rsid w:val="009316F4"/>
    <w:rsid w:val="009319EE"/>
    <w:rsid w:val="00931B92"/>
    <w:rsid w:val="0093210D"/>
    <w:rsid w:val="009322A1"/>
    <w:rsid w:val="0093262B"/>
    <w:rsid w:val="0093272D"/>
    <w:rsid w:val="0093289D"/>
    <w:rsid w:val="00932F05"/>
    <w:rsid w:val="009331FF"/>
    <w:rsid w:val="0093323E"/>
    <w:rsid w:val="00933BD4"/>
    <w:rsid w:val="00933F64"/>
    <w:rsid w:val="00934073"/>
    <w:rsid w:val="00934113"/>
    <w:rsid w:val="00934463"/>
    <w:rsid w:val="00934E8C"/>
    <w:rsid w:val="00934F60"/>
    <w:rsid w:val="009356A9"/>
    <w:rsid w:val="00935841"/>
    <w:rsid w:val="00935CF7"/>
    <w:rsid w:val="00935F3C"/>
    <w:rsid w:val="00936100"/>
    <w:rsid w:val="00936206"/>
    <w:rsid w:val="009366EE"/>
    <w:rsid w:val="00936A5C"/>
    <w:rsid w:val="00936AD5"/>
    <w:rsid w:val="00936BFF"/>
    <w:rsid w:val="00936D6D"/>
    <w:rsid w:val="00936DC3"/>
    <w:rsid w:val="00936DC6"/>
    <w:rsid w:val="00937102"/>
    <w:rsid w:val="00937311"/>
    <w:rsid w:val="009377CE"/>
    <w:rsid w:val="009405E9"/>
    <w:rsid w:val="009409EC"/>
    <w:rsid w:val="00940ABF"/>
    <w:rsid w:val="00940FE3"/>
    <w:rsid w:val="00941886"/>
    <w:rsid w:val="00941D8E"/>
    <w:rsid w:val="00941DD1"/>
    <w:rsid w:val="00942519"/>
    <w:rsid w:val="00942790"/>
    <w:rsid w:val="00942E1D"/>
    <w:rsid w:val="009431A4"/>
    <w:rsid w:val="009436B3"/>
    <w:rsid w:val="009438E3"/>
    <w:rsid w:val="00943B96"/>
    <w:rsid w:val="00943F0E"/>
    <w:rsid w:val="0094467E"/>
    <w:rsid w:val="009449DA"/>
    <w:rsid w:val="00944CF2"/>
    <w:rsid w:val="00945165"/>
    <w:rsid w:val="009456B0"/>
    <w:rsid w:val="00945CC6"/>
    <w:rsid w:val="00945DD7"/>
    <w:rsid w:val="009461DC"/>
    <w:rsid w:val="009462F9"/>
    <w:rsid w:val="00946CA2"/>
    <w:rsid w:val="00946CE1"/>
    <w:rsid w:val="00946DD9"/>
    <w:rsid w:val="00946FD1"/>
    <w:rsid w:val="00947194"/>
    <w:rsid w:val="00947292"/>
    <w:rsid w:val="00947563"/>
    <w:rsid w:val="00947C12"/>
    <w:rsid w:val="00947C98"/>
    <w:rsid w:val="00947DC2"/>
    <w:rsid w:val="0095010D"/>
    <w:rsid w:val="00950706"/>
    <w:rsid w:val="00950894"/>
    <w:rsid w:val="00950AD0"/>
    <w:rsid w:val="00951210"/>
    <w:rsid w:val="0095140E"/>
    <w:rsid w:val="009515C3"/>
    <w:rsid w:val="00951742"/>
    <w:rsid w:val="00952201"/>
    <w:rsid w:val="00952262"/>
    <w:rsid w:val="00952392"/>
    <w:rsid w:val="009524E6"/>
    <w:rsid w:val="009528CB"/>
    <w:rsid w:val="00952979"/>
    <w:rsid w:val="00952989"/>
    <w:rsid w:val="00952A19"/>
    <w:rsid w:val="00952C36"/>
    <w:rsid w:val="00952E38"/>
    <w:rsid w:val="00952F34"/>
    <w:rsid w:val="009533A8"/>
    <w:rsid w:val="0095358B"/>
    <w:rsid w:val="009535D4"/>
    <w:rsid w:val="00953814"/>
    <w:rsid w:val="00954467"/>
    <w:rsid w:val="00954BA8"/>
    <w:rsid w:val="00954D94"/>
    <w:rsid w:val="00954E8C"/>
    <w:rsid w:val="00955102"/>
    <w:rsid w:val="009551F5"/>
    <w:rsid w:val="0095533B"/>
    <w:rsid w:val="009554DD"/>
    <w:rsid w:val="00955BF3"/>
    <w:rsid w:val="00955C3B"/>
    <w:rsid w:val="00955C6E"/>
    <w:rsid w:val="00955FC1"/>
    <w:rsid w:val="0095671F"/>
    <w:rsid w:val="00956C7A"/>
    <w:rsid w:val="00957063"/>
    <w:rsid w:val="00957102"/>
    <w:rsid w:val="00957434"/>
    <w:rsid w:val="009575B6"/>
    <w:rsid w:val="009578E7"/>
    <w:rsid w:val="00957C05"/>
    <w:rsid w:val="009603D6"/>
    <w:rsid w:val="00960497"/>
    <w:rsid w:val="00960655"/>
    <w:rsid w:val="009606C8"/>
    <w:rsid w:val="00960CDE"/>
    <w:rsid w:val="00960D91"/>
    <w:rsid w:val="00960F9D"/>
    <w:rsid w:val="0096102D"/>
    <w:rsid w:val="00961043"/>
    <w:rsid w:val="009610B2"/>
    <w:rsid w:val="00961177"/>
    <w:rsid w:val="00961556"/>
    <w:rsid w:val="00961779"/>
    <w:rsid w:val="009620F6"/>
    <w:rsid w:val="009623D3"/>
    <w:rsid w:val="00962BAB"/>
    <w:rsid w:val="009639DD"/>
    <w:rsid w:val="00963CEE"/>
    <w:rsid w:val="00963DE6"/>
    <w:rsid w:val="0096402C"/>
    <w:rsid w:val="009641BB"/>
    <w:rsid w:val="0096476C"/>
    <w:rsid w:val="00964A84"/>
    <w:rsid w:val="00964B47"/>
    <w:rsid w:val="00964E9F"/>
    <w:rsid w:val="00965298"/>
    <w:rsid w:val="00965535"/>
    <w:rsid w:val="00965951"/>
    <w:rsid w:val="00965A7E"/>
    <w:rsid w:val="00965B86"/>
    <w:rsid w:val="0096681F"/>
    <w:rsid w:val="009668D9"/>
    <w:rsid w:val="00967234"/>
    <w:rsid w:val="00967284"/>
    <w:rsid w:val="009672B3"/>
    <w:rsid w:val="009673A3"/>
    <w:rsid w:val="009676BE"/>
    <w:rsid w:val="00967C1C"/>
    <w:rsid w:val="00967CAE"/>
    <w:rsid w:val="00967D83"/>
    <w:rsid w:val="00967DDE"/>
    <w:rsid w:val="00967F4E"/>
    <w:rsid w:val="00970196"/>
    <w:rsid w:val="0097030B"/>
    <w:rsid w:val="009703AA"/>
    <w:rsid w:val="0097061B"/>
    <w:rsid w:val="009706DB"/>
    <w:rsid w:val="00970A14"/>
    <w:rsid w:val="00970C3F"/>
    <w:rsid w:val="0097122D"/>
    <w:rsid w:val="00971322"/>
    <w:rsid w:val="009713B6"/>
    <w:rsid w:val="0097166D"/>
    <w:rsid w:val="00971D7E"/>
    <w:rsid w:val="00971E44"/>
    <w:rsid w:val="00972DE1"/>
    <w:rsid w:val="00973651"/>
    <w:rsid w:val="00973879"/>
    <w:rsid w:val="00973A42"/>
    <w:rsid w:val="009743C2"/>
    <w:rsid w:val="00974434"/>
    <w:rsid w:val="00974663"/>
    <w:rsid w:val="00974FE8"/>
    <w:rsid w:val="00975383"/>
    <w:rsid w:val="00975601"/>
    <w:rsid w:val="00975672"/>
    <w:rsid w:val="009756CF"/>
    <w:rsid w:val="00975982"/>
    <w:rsid w:val="00975B2A"/>
    <w:rsid w:val="00976104"/>
    <w:rsid w:val="00976265"/>
    <w:rsid w:val="0097630A"/>
    <w:rsid w:val="00976577"/>
    <w:rsid w:val="0097659C"/>
    <w:rsid w:val="00976771"/>
    <w:rsid w:val="009769AC"/>
    <w:rsid w:val="00976A03"/>
    <w:rsid w:val="00976BD9"/>
    <w:rsid w:val="00976FFF"/>
    <w:rsid w:val="00977056"/>
    <w:rsid w:val="00977289"/>
    <w:rsid w:val="00977F14"/>
    <w:rsid w:val="0098004B"/>
    <w:rsid w:val="00980777"/>
    <w:rsid w:val="009810E8"/>
    <w:rsid w:val="0098118A"/>
    <w:rsid w:val="009812B1"/>
    <w:rsid w:val="009816C1"/>
    <w:rsid w:val="00981AB2"/>
    <w:rsid w:val="00981D0B"/>
    <w:rsid w:val="00981E94"/>
    <w:rsid w:val="00982430"/>
    <w:rsid w:val="009825A2"/>
    <w:rsid w:val="00982CE0"/>
    <w:rsid w:val="00982DB5"/>
    <w:rsid w:val="00982F0D"/>
    <w:rsid w:val="00982F8E"/>
    <w:rsid w:val="00982F91"/>
    <w:rsid w:val="00983188"/>
    <w:rsid w:val="009832AB"/>
    <w:rsid w:val="0098373E"/>
    <w:rsid w:val="00984619"/>
    <w:rsid w:val="009847CA"/>
    <w:rsid w:val="009849E3"/>
    <w:rsid w:val="00984AEA"/>
    <w:rsid w:val="00984E0C"/>
    <w:rsid w:val="00984ED0"/>
    <w:rsid w:val="009851CD"/>
    <w:rsid w:val="00985727"/>
    <w:rsid w:val="0098619E"/>
    <w:rsid w:val="00986555"/>
    <w:rsid w:val="00986AD5"/>
    <w:rsid w:val="00986CF1"/>
    <w:rsid w:val="00987033"/>
    <w:rsid w:val="009872A8"/>
    <w:rsid w:val="0098738B"/>
    <w:rsid w:val="00987761"/>
    <w:rsid w:val="009878E5"/>
    <w:rsid w:val="00987D70"/>
    <w:rsid w:val="00987FA7"/>
    <w:rsid w:val="00987FD3"/>
    <w:rsid w:val="0099095A"/>
    <w:rsid w:val="009910D6"/>
    <w:rsid w:val="00991724"/>
    <w:rsid w:val="00991753"/>
    <w:rsid w:val="00991819"/>
    <w:rsid w:val="00991CC0"/>
    <w:rsid w:val="00991F58"/>
    <w:rsid w:val="009927F5"/>
    <w:rsid w:val="009929E9"/>
    <w:rsid w:val="00992D62"/>
    <w:rsid w:val="00992E44"/>
    <w:rsid w:val="009934C5"/>
    <w:rsid w:val="009934E2"/>
    <w:rsid w:val="00993733"/>
    <w:rsid w:val="00993B6E"/>
    <w:rsid w:val="00993C83"/>
    <w:rsid w:val="0099414C"/>
    <w:rsid w:val="0099480B"/>
    <w:rsid w:val="00994EA4"/>
    <w:rsid w:val="00995A8F"/>
    <w:rsid w:val="00995CA9"/>
    <w:rsid w:val="00995D0B"/>
    <w:rsid w:val="009960C1"/>
    <w:rsid w:val="00996341"/>
    <w:rsid w:val="009973A1"/>
    <w:rsid w:val="009976AB"/>
    <w:rsid w:val="00997BF9"/>
    <w:rsid w:val="00997FD2"/>
    <w:rsid w:val="009A0295"/>
    <w:rsid w:val="009A087E"/>
    <w:rsid w:val="009A0F43"/>
    <w:rsid w:val="009A113F"/>
    <w:rsid w:val="009A162C"/>
    <w:rsid w:val="009A1964"/>
    <w:rsid w:val="009A2409"/>
    <w:rsid w:val="009A257E"/>
    <w:rsid w:val="009A2709"/>
    <w:rsid w:val="009A28B1"/>
    <w:rsid w:val="009A2E17"/>
    <w:rsid w:val="009A2E40"/>
    <w:rsid w:val="009A3837"/>
    <w:rsid w:val="009A3859"/>
    <w:rsid w:val="009A3CA3"/>
    <w:rsid w:val="009A3E98"/>
    <w:rsid w:val="009A406F"/>
    <w:rsid w:val="009A42CA"/>
    <w:rsid w:val="009A4419"/>
    <w:rsid w:val="009A4875"/>
    <w:rsid w:val="009A5107"/>
    <w:rsid w:val="009A56DA"/>
    <w:rsid w:val="009A5D46"/>
    <w:rsid w:val="009A5F64"/>
    <w:rsid w:val="009A66E2"/>
    <w:rsid w:val="009A70AF"/>
    <w:rsid w:val="009A72AD"/>
    <w:rsid w:val="009A78D6"/>
    <w:rsid w:val="009A7C80"/>
    <w:rsid w:val="009A7D8A"/>
    <w:rsid w:val="009B0027"/>
    <w:rsid w:val="009B03D3"/>
    <w:rsid w:val="009B0590"/>
    <w:rsid w:val="009B079B"/>
    <w:rsid w:val="009B08BD"/>
    <w:rsid w:val="009B0EF8"/>
    <w:rsid w:val="009B171F"/>
    <w:rsid w:val="009B1A6D"/>
    <w:rsid w:val="009B2386"/>
    <w:rsid w:val="009B260C"/>
    <w:rsid w:val="009B265E"/>
    <w:rsid w:val="009B2835"/>
    <w:rsid w:val="009B2A7D"/>
    <w:rsid w:val="009B2C94"/>
    <w:rsid w:val="009B3241"/>
    <w:rsid w:val="009B387A"/>
    <w:rsid w:val="009B39F4"/>
    <w:rsid w:val="009B3B4D"/>
    <w:rsid w:val="009B4049"/>
    <w:rsid w:val="009B445F"/>
    <w:rsid w:val="009B5319"/>
    <w:rsid w:val="009B5701"/>
    <w:rsid w:val="009B58E3"/>
    <w:rsid w:val="009B590E"/>
    <w:rsid w:val="009B5F78"/>
    <w:rsid w:val="009B5FBD"/>
    <w:rsid w:val="009B62DC"/>
    <w:rsid w:val="009B634C"/>
    <w:rsid w:val="009B65D8"/>
    <w:rsid w:val="009B6887"/>
    <w:rsid w:val="009B6AF8"/>
    <w:rsid w:val="009B6D29"/>
    <w:rsid w:val="009B709B"/>
    <w:rsid w:val="009B7139"/>
    <w:rsid w:val="009B73D3"/>
    <w:rsid w:val="009B7686"/>
    <w:rsid w:val="009B7A4D"/>
    <w:rsid w:val="009B7C94"/>
    <w:rsid w:val="009B7E43"/>
    <w:rsid w:val="009B7FE2"/>
    <w:rsid w:val="009C0637"/>
    <w:rsid w:val="009C0C41"/>
    <w:rsid w:val="009C0CE1"/>
    <w:rsid w:val="009C191C"/>
    <w:rsid w:val="009C19E7"/>
    <w:rsid w:val="009C2384"/>
    <w:rsid w:val="009C267F"/>
    <w:rsid w:val="009C29E8"/>
    <w:rsid w:val="009C2AF7"/>
    <w:rsid w:val="009C34DB"/>
    <w:rsid w:val="009C34F1"/>
    <w:rsid w:val="009C3B37"/>
    <w:rsid w:val="009C5066"/>
    <w:rsid w:val="009C5169"/>
    <w:rsid w:val="009C5364"/>
    <w:rsid w:val="009C548A"/>
    <w:rsid w:val="009C55E9"/>
    <w:rsid w:val="009C5DF5"/>
    <w:rsid w:val="009C60CF"/>
    <w:rsid w:val="009C6506"/>
    <w:rsid w:val="009C6934"/>
    <w:rsid w:val="009C73E2"/>
    <w:rsid w:val="009C7584"/>
    <w:rsid w:val="009C7678"/>
    <w:rsid w:val="009C7C7A"/>
    <w:rsid w:val="009C7CBB"/>
    <w:rsid w:val="009C7FDD"/>
    <w:rsid w:val="009D0066"/>
    <w:rsid w:val="009D0277"/>
    <w:rsid w:val="009D074F"/>
    <w:rsid w:val="009D097C"/>
    <w:rsid w:val="009D0EF6"/>
    <w:rsid w:val="009D12E8"/>
    <w:rsid w:val="009D135B"/>
    <w:rsid w:val="009D137B"/>
    <w:rsid w:val="009D14B8"/>
    <w:rsid w:val="009D1648"/>
    <w:rsid w:val="009D17EE"/>
    <w:rsid w:val="009D193A"/>
    <w:rsid w:val="009D1979"/>
    <w:rsid w:val="009D1B8F"/>
    <w:rsid w:val="009D224C"/>
    <w:rsid w:val="009D250F"/>
    <w:rsid w:val="009D287D"/>
    <w:rsid w:val="009D2940"/>
    <w:rsid w:val="009D2CFB"/>
    <w:rsid w:val="009D2DEA"/>
    <w:rsid w:val="009D2E2C"/>
    <w:rsid w:val="009D3088"/>
    <w:rsid w:val="009D3B58"/>
    <w:rsid w:val="009D3C72"/>
    <w:rsid w:val="009D4424"/>
    <w:rsid w:val="009D4A95"/>
    <w:rsid w:val="009D4B11"/>
    <w:rsid w:val="009D5722"/>
    <w:rsid w:val="009D59CA"/>
    <w:rsid w:val="009D5A4E"/>
    <w:rsid w:val="009D602A"/>
    <w:rsid w:val="009D6289"/>
    <w:rsid w:val="009D62C4"/>
    <w:rsid w:val="009D670A"/>
    <w:rsid w:val="009D7026"/>
    <w:rsid w:val="009D71A6"/>
    <w:rsid w:val="009D723D"/>
    <w:rsid w:val="009D7610"/>
    <w:rsid w:val="009E0081"/>
    <w:rsid w:val="009E0299"/>
    <w:rsid w:val="009E03C8"/>
    <w:rsid w:val="009E0516"/>
    <w:rsid w:val="009E07F5"/>
    <w:rsid w:val="009E08BF"/>
    <w:rsid w:val="009E0AA3"/>
    <w:rsid w:val="009E113D"/>
    <w:rsid w:val="009E1531"/>
    <w:rsid w:val="009E15AE"/>
    <w:rsid w:val="009E1C9B"/>
    <w:rsid w:val="009E1D6E"/>
    <w:rsid w:val="009E1E8A"/>
    <w:rsid w:val="009E20AF"/>
    <w:rsid w:val="009E2A64"/>
    <w:rsid w:val="009E2D1B"/>
    <w:rsid w:val="009E3518"/>
    <w:rsid w:val="009E3727"/>
    <w:rsid w:val="009E3971"/>
    <w:rsid w:val="009E46A9"/>
    <w:rsid w:val="009E4C88"/>
    <w:rsid w:val="009E4DE7"/>
    <w:rsid w:val="009E5088"/>
    <w:rsid w:val="009E5247"/>
    <w:rsid w:val="009E53BD"/>
    <w:rsid w:val="009E54F4"/>
    <w:rsid w:val="009E54F9"/>
    <w:rsid w:val="009E56CA"/>
    <w:rsid w:val="009E58FA"/>
    <w:rsid w:val="009E5B9E"/>
    <w:rsid w:val="009E5E90"/>
    <w:rsid w:val="009E643F"/>
    <w:rsid w:val="009E6860"/>
    <w:rsid w:val="009E6E90"/>
    <w:rsid w:val="009E6FAA"/>
    <w:rsid w:val="009E7178"/>
    <w:rsid w:val="009E725E"/>
    <w:rsid w:val="009E7354"/>
    <w:rsid w:val="009E76EF"/>
    <w:rsid w:val="009E7A9A"/>
    <w:rsid w:val="009F0093"/>
    <w:rsid w:val="009F00B9"/>
    <w:rsid w:val="009F0675"/>
    <w:rsid w:val="009F08E5"/>
    <w:rsid w:val="009F1640"/>
    <w:rsid w:val="009F1706"/>
    <w:rsid w:val="009F1769"/>
    <w:rsid w:val="009F1794"/>
    <w:rsid w:val="009F181C"/>
    <w:rsid w:val="009F199B"/>
    <w:rsid w:val="009F20AF"/>
    <w:rsid w:val="009F2167"/>
    <w:rsid w:val="009F23A7"/>
    <w:rsid w:val="009F243C"/>
    <w:rsid w:val="009F259A"/>
    <w:rsid w:val="009F2A1A"/>
    <w:rsid w:val="009F2DAF"/>
    <w:rsid w:val="009F2DBB"/>
    <w:rsid w:val="009F3548"/>
    <w:rsid w:val="009F3C5A"/>
    <w:rsid w:val="009F3E4C"/>
    <w:rsid w:val="009F3E4D"/>
    <w:rsid w:val="009F43FD"/>
    <w:rsid w:val="009F4954"/>
    <w:rsid w:val="009F498F"/>
    <w:rsid w:val="009F4AA7"/>
    <w:rsid w:val="009F4F73"/>
    <w:rsid w:val="009F50EA"/>
    <w:rsid w:val="009F5260"/>
    <w:rsid w:val="009F54F1"/>
    <w:rsid w:val="009F58D8"/>
    <w:rsid w:val="009F5CDD"/>
    <w:rsid w:val="009F5F22"/>
    <w:rsid w:val="009F5FE9"/>
    <w:rsid w:val="009F6097"/>
    <w:rsid w:val="009F60D3"/>
    <w:rsid w:val="009F63CD"/>
    <w:rsid w:val="009F65E0"/>
    <w:rsid w:val="009F69DF"/>
    <w:rsid w:val="009F6EF7"/>
    <w:rsid w:val="009F762F"/>
    <w:rsid w:val="009F7784"/>
    <w:rsid w:val="009F779C"/>
    <w:rsid w:val="009F7A1A"/>
    <w:rsid w:val="009F7B9C"/>
    <w:rsid w:val="00A0022D"/>
    <w:rsid w:val="00A0062F"/>
    <w:rsid w:val="00A007DF"/>
    <w:rsid w:val="00A00881"/>
    <w:rsid w:val="00A01055"/>
    <w:rsid w:val="00A01434"/>
    <w:rsid w:val="00A01576"/>
    <w:rsid w:val="00A0203D"/>
    <w:rsid w:val="00A02214"/>
    <w:rsid w:val="00A02437"/>
    <w:rsid w:val="00A02671"/>
    <w:rsid w:val="00A0298A"/>
    <w:rsid w:val="00A03112"/>
    <w:rsid w:val="00A03666"/>
    <w:rsid w:val="00A03C56"/>
    <w:rsid w:val="00A04206"/>
    <w:rsid w:val="00A0432A"/>
    <w:rsid w:val="00A0489C"/>
    <w:rsid w:val="00A050EC"/>
    <w:rsid w:val="00A05939"/>
    <w:rsid w:val="00A05970"/>
    <w:rsid w:val="00A05CDA"/>
    <w:rsid w:val="00A05E20"/>
    <w:rsid w:val="00A06219"/>
    <w:rsid w:val="00A068A4"/>
    <w:rsid w:val="00A06E48"/>
    <w:rsid w:val="00A0739C"/>
    <w:rsid w:val="00A07869"/>
    <w:rsid w:val="00A07B96"/>
    <w:rsid w:val="00A10451"/>
    <w:rsid w:val="00A104B6"/>
    <w:rsid w:val="00A105F7"/>
    <w:rsid w:val="00A10A08"/>
    <w:rsid w:val="00A10CF8"/>
    <w:rsid w:val="00A1100F"/>
    <w:rsid w:val="00A11121"/>
    <w:rsid w:val="00A11215"/>
    <w:rsid w:val="00A11908"/>
    <w:rsid w:val="00A11AC3"/>
    <w:rsid w:val="00A11CB6"/>
    <w:rsid w:val="00A11F5E"/>
    <w:rsid w:val="00A1237A"/>
    <w:rsid w:val="00A12392"/>
    <w:rsid w:val="00A12642"/>
    <w:rsid w:val="00A12716"/>
    <w:rsid w:val="00A1278B"/>
    <w:rsid w:val="00A12811"/>
    <w:rsid w:val="00A12E81"/>
    <w:rsid w:val="00A13041"/>
    <w:rsid w:val="00A13047"/>
    <w:rsid w:val="00A1468C"/>
    <w:rsid w:val="00A1482D"/>
    <w:rsid w:val="00A14D0C"/>
    <w:rsid w:val="00A15145"/>
    <w:rsid w:val="00A1547A"/>
    <w:rsid w:val="00A15D1F"/>
    <w:rsid w:val="00A166CD"/>
    <w:rsid w:val="00A16747"/>
    <w:rsid w:val="00A16DE1"/>
    <w:rsid w:val="00A16E1E"/>
    <w:rsid w:val="00A16FD7"/>
    <w:rsid w:val="00A171DE"/>
    <w:rsid w:val="00A17A56"/>
    <w:rsid w:val="00A20037"/>
    <w:rsid w:val="00A20246"/>
    <w:rsid w:val="00A20308"/>
    <w:rsid w:val="00A20489"/>
    <w:rsid w:val="00A20565"/>
    <w:rsid w:val="00A205CD"/>
    <w:rsid w:val="00A2078E"/>
    <w:rsid w:val="00A20C7F"/>
    <w:rsid w:val="00A2176F"/>
    <w:rsid w:val="00A218BE"/>
    <w:rsid w:val="00A21900"/>
    <w:rsid w:val="00A21913"/>
    <w:rsid w:val="00A21E22"/>
    <w:rsid w:val="00A22074"/>
    <w:rsid w:val="00A22133"/>
    <w:rsid w:val="00A221C9"/>
    <w:rsid w:val="00A2236D"/>
    <w:rsid w:val="00A22886"/>
    <w:rsid w:val="00A22C22"/>
    <w:rsid w:val="00A234FC"/>
    <w:rsid w:val="00A23BE6"/>
    <w:rsid w:val="00A23BF7"/>
    <w:rsid w:val="00A23D2F"/>
    <w:rsid w:val="00A23E4A"/>
    <w:rsid w:val="00A255F2"/>
    <w:rsid w:val="00A25699"/>
    <w:rsid w:val="00A25983"/>
    <w:rsid w:val="00A25A6D"/>
    <w:rsid w:val="00A25A88"/>
    <w:rsid w:val="00A25AAE"/>
    <w:rsid w:val="00A25ABF"/>
    <w:rsid w:val="00A25ACD"/>
    <w:rsid w:val="00A25D9D"/>
    <w:rsid w:val="00A25F8B"/>
    <w:rsid w:val="00A2606D"/>
    <w:rsid w:val="00A2620D"/>
    <w:rsid w:val="00A264A0"/>
    <w:rsid w:val="00A2668C"/>
    <w:rsid w:val="00A268EE"/>
    <w:rsid w:val="00A26D9C"/>
    <w:rsid w:val="00A27073"/>
    <w:rsid w:val="00A27592"/>
    <w:rsid w:val="00A275BF"/>
    <w:rsid w:val="00A27705"/>
    <w:rsid w:val="00A27DBF"/>
    <w:rsid w:val="00A27E30"/>
    <w:rsid w:val="00A3007C"/>
    <w:rsid w:val="00A3026D"/>
    <w:rsid w:val="00A30419"/>
    <w:rsid w:val="00A305A0"/>
    <w:rsid w:val="00A30982"/>
    <w:rsid w:val="00A309C9"/>
    <w:rsid w:val="00A315FC"/>
    <w:rsid w:val="00A3169F"/>
    <w:rsid w:val="00A319C0"/>
    <w:rsid w:val="00A31D33"/>
    <w:rsid w:val="00A32041"/>
    <w:rsid w:val="00A32168"/>
    <w:rsid w:val="00A321A2"/>
    <w:rsid w:val="00A32236"/>
    <w:rsid w:val="00A3232F"/>
    <w:rsid w:val="00A32355"/>
    <w:rsid w:val="00A32641"/>
    <w:rsid w:val="00A32743"/>
    <w:rsid w:val="00A32875"/>
    <w:rsid w:val="00A328DE"/>
    <w:rsid w:val="00A328EC"/>
    <w:rsid w:val="00A329B3"/>
    <w:rsid w:val="00A32D98"/>
    <w:rsid w:val="00A32DD8"/>
    <w:rsid w:val="00A32FF9"/>
    <w:rsid w:val="00A3341B"/>
    <w:rsid w:val="00A33CF4"/>
    <w:rsid w:val="00A34010"/>
    <w:rsid w:val="00A34DCC"/>
    <w:rsid w:val="00A351D9"/>
    <w:rsid w:val="00A353D9"/>
    <w:rsid w:val="00A354AE"/>
    <w:rsid w:val="00A35565"/>
    <w:rsid w:val="00A357DF"/>
    <w:rsid w:val="00A35952"/>
    <w:rsid w:val="00A35B72"/>
    <w:rsid w:val="00A35CE2"/>
    <w:rsid w:val="00A366E4"/>
    <w:rsid w:val="00A36715"/>
    <w:rsid w:val="00A36741"/>
    <w:rsid w:val="00A36912"/>
    <w:rsid w:val="00A36DAA"/>
    <w:rsid w:val="00A36E42"/>
    <w:rsid w:val="00A3726F"/>
    <w:rsid w:val="00A3735D"/>
    <w:rsid w:val="00A3777A"/>
    <w:rsid w:val="00A37CA2"/>
    <w:rsid w:val="00A37E00"/>
    <w:rsid w:val="00A37F34"/>
    <w:rsid w:val="00A402A4"/>
    <w:rsid w:val="00A40A84"/>
    <w:rsid w:val="00A40AE1"/>
    <w:rsid w:val="00A40B19"/>
    <w:rsid w:val="00A40CEC"/>
    <w:rsid w:val="00A41034"/>
    <w:rsid w:val="00A4129E"/>
    <w:rsid w:val="00A413D7"/>
    <w:rsid w:val="00A419D7"/>
    <w:rsid w:val="00A41C8F"/>
    <w:rsid w:val="00A41FD6"/>
    <w:rsid w:val="00A428CF"/>
    <w:rsid w:val="00A43107"/>
    <w:rsid w:val="00A43277"/>
    <w:rsid w:val="00A43B5B"/>
    <w:rsid w:val="00A43DB3"/>
    <w:rsid w:val="00A43E06"/>
    <w:rsid w:val="00A43F10"/>
    <w:rsid w:val="00A4415C"/>
    <w:rsid w:val="00A44A2C"/>
    <w:rsid w:val="00A44C43"/>
    <w:rsid w:val="00A44F30"/>
    <w:rsid w:val="00A4508D"/>
    <w:rsid w:val="00A4539C"/>
    <w:rsid w:val="00A454CD"/>
    <w:rsid w:val="00A458F7"/>
    <w:rsid w:val="00A45E94"/>
    <w:rsid w:val="00A45FC2"/>
    <w:rsid w:val="00A46048"/>
    <w:rsid w:val="00A461EB"/>
    <w:rsid w:val="00A4656C"/>
    <w:rsid w:val="00A46859"/>
    <w:rsid w:val="00A46FA8"/>
    <w:rsid w:val="00A4752C"/>
    <w:rsid w:val="00A475FA"/>
    <w:rsid w:val="00A478FD"/>
    <w:rsid w:val="00A47965"/>
    <w:rsid w:val="00A47DF0"/>
    <w:rsid w:val="00A47F37"/>
    <w:rsid w:val="00A5010D"/>
    <w:rsid w:val="00A5026C"/>
    <w:rsid w:val="00A50342"/>
    <w:rsid w:val="00A50887"/>
    <w:rsid w:val="00A508F1"/>
    <w:rsid w:val="00A50903"/>
    <w:rsid w:val="00A50E0C"/>
    <w:rsid w:val="00A51202"/>
    <w:rsid w:val="00A512C6"/>
    <w:rsid w:val="00A518C2"/>
    <w:rsid w:val="00A51999"/>
    <w:rsid w:val="00A51BC7"/>
    <w:rsid w:val="00A51C0A"/>
    <w:rsid w:val="00A51FB4"/>
    <w:rsid w:val="00A51FF8"/>
    <w:rsid w:val="00A526B4"/>
    <w:rsid w:val="00A526BA"/>
    <w:rsid w:val="00A52A1A"/>
    <w:rsid w:val="00A5332C"/>
    <w:rsid w:val="00A53668"/>
    <w:rsid w:val="00A53770"/>
    <w:rsid w:val="00A537BA"/>
    <w:rsid w:val="00A53866"/>
    <w:rsid w:val="00A538BE"/>
    <w:rsid w:val="00A53C25"/>
    <w:rsid w:val="00A54006"/>
    <w:rsid w:val="00A545C8"/>
    <w:rsid w:val="00A5498C"/>
    <w:rsid w:val="00A55076"/>
    <w:rsid w:val="00A552D8"/>
    <w:rsid w:val="00A552ED"/>
    <w:rsid w:val="00A552F4"/>
    <w:rsid w:val="00A5568D"/>
    <w:rsid w:val="00A556B5"/>
    <w:rsid w:val="00A556BB"/>
    <w:rsid w:val="00A560CA"/>
    <w:rsid w:val="00A56378"/>
    <w:rsid w:val="00A56527"/>
    <w:rsid w:val="00A56539"/>
    <w:rsid w:val="00A56CD3"/>
    <w:rsid w:val="00A57075"/>
    <w:rsid w:val="00A5783B"/>
    <w:rsid w:val="00A57868"/>
    <w:rsid w:val="00A57E0F"/>
    <w:rsid w:val="00A57F45"/>
    <w:rsid w:val="00A6013D"/>
    <w:rsid w:val="00A6040E"/>
    <w:rsid w:val="00A606B9"/>
    <w:rsid w:val="00A60835"/>
    <w:rsid w:val="00A6093D"/>
    <w:rsid w:val="00A60A75"/>
    <w:rsid w:val="00A60CBA"/>
    <w:rsid w:val="00A60E5B"/>
    <w:rsid w:val="00A612A6"/>
    <w:rsid w:val="00A61759"/>
    <w:rsid w:val="00A61B38"/>
    <w:rsid w:val="00A61C32"/>
    <w:rsid w:val="00A61D64"/>
    <w:rsid w:val="00A61E01"/>
    <w:rsid w:val="00A622DF"/>
    <w:rsid w:val="00A62388"/>
    <w:rsid w:val="00A623F3"/>
    <w:rsid w:val="00A626A2"/>
    <w:rsid w:val="00A62958"/>
    <w:rsid w:val="00A62B70"/>
    <w:rsid w:val="00A62F00"/>
    <w:rsid w:val="00A62FD7"/>
    <w:rsid w:val="00A63386"/>
    <w:rsid w:val="00A63D0E"/>
    <w:rsid w:val="00A63F00"/>
    <w:rsid w:val="00A64156"/>
    <w:rsid w:val="00A64385"/>
    <w:rsid w:val="00A65778"/>
    <w:rsid w:val="00A65B1B"/>
    <w:rsid w:val="00A6626F"/>
    <w:rsid w:val="00A66816"/>
    <w:rsid w:val="00A6681C"/>
    <w:rsid w:val="00A66A50"/>
    <w:rsid w:val="00A66E70"/>
    <w:rsid w:val="00A67218"/>
    <w:rsid w:val="00A672B7"/>
    <w:rsid w:val="00A6736E"/>
    <w:rsid w:val="00A679B0"/>
    <w:rsid w:val="00A67C48"/>
    <w:rsid w:val="00A67E12"/>
    <w:rsid w:val="00A67E59"/>
    <w:rsid w:val="00A700A2"/>
    <w:rsid w:val="00A700ED"/>
    <w:rsid w:val="00A706D9"/>
    <w:rsid w:val="00A70A42"/>
    <w:rsid w:val="00A70B5C"/>
    <w:rsid w:val="00A70CC7"/>
    <w:rsid w:val="00A7144F"/>
    <w:rsid w:val="00A7145F"/>
    <w:rsid w:val="00A714A1"/>
    <w:rsid w:val="00A716A5"/>
    <w:rsid w:val="00A71749"/>
    <w:rsid w:val="00A718C0"/>
    <w:rsid w:val="00A71ABC"/>
    <w:rsid w:val="00A72066"/>
    <w:rsid w:val="00A721D7"/>
    <w:rsid w:val="00A724C6"/>
    <w:rsid w:val="00A72929"/>
    <w:rsid w:val="00A7293C"/>
    <w:rsid w:val="00A72D61"/>
    <w:rsid w:val="00A72EBA"/>
    <w:rsid w:val="00A72FD9"/>
    <w:rsid w:val="00A730D0"/>
    <w:rsid w:val="00A73903"/>
    <w:rsid w:val="00A73DB3"/>
    <w:rsid w:val="00A7400C"/>
    <w:rsid w:val="00A7434A"/>
    <w:rsid w:val="00A7518F"/>
    <w:rsid w:val="00A75340"/>
    <w:rsid w:val="00A7558A"/>
    <w:rsid w:val="00A75906"/>
    <w:rsid w:val="00A75C21"/>
    <w:rsid w:val="00A760D6"/>
    <w:rsid w:val="00A76832"/>
    <w:rsid w:val="00A76D2B"/>
    <w:rsid w:val="00A76DAD"/>
    <w:rsid w:val="00A77332"/>
    <w:rsid w:val="00A77EF2"/>
    <w:rsid w:val="00A80150"/>
    <w:rsid w:val="00A801FB"/>
    <w:rsid w:val="00A80314"/>
    <w:rsid w:val="00A80779"/>
    <w:rsid w:val="00A80838"/>
    <w:rsid w:val="00A80CE7"/>
    <w:rsid w:val="00A81058"/>
    <w:rsid w:val="00A811CA"/>
    <w:rsid w:val="00A812CA"/>
    <w:rsid w:val="00A81686"/>
    <w:rsid w:val="00A817BC"/>
    <w:rsid w:val="00A818DC"/>
    <w:rsid w:val="00A81D80"/>
    <w:rsid w:val="00A82AAB"/>
    <w:rsid w:val="00A82BD4"/>
    <w:rsid w:val="00A834CF"/>
    <w:rsid w:val="00A83B1C"/>
    <w:rsid w:val="00A84245"/>
    <w:rsid w:val="00A843BF"/>
    <w:rsid w:val="00A845B8"/>
    <w:rsid w:val="00A8460B"/>
    <w:rsid w:val="00A84A49"/>
    <w:rsid w:val="00A85125"/>
    <w:rsid w:val="00A85582"/>
    <w:rsid w:val="00A856AD"/>
    <w:rsid w:val="00A85F50"/>
    <w:rsid w:val="00A866AC"/>
    <w:rsid w:val="00A87697"/>
    <w:rsid w:val="00A878F4"/>
    <w:rsid w:val="00A87B65"/>
    <w:rsid w:val="00A90140"/>
    <w:rsid w:val="00A9025F"/>
    <w:rsid w:val="00A9031F"/>
    <w:rsid w:val="00A903F2"/>
    <w:rsid w:val="00A9059D"/>
    <w:rsid w:val="00A907AC"/>
    <w:rsid w:val="00A90AB0"/>
    <w:rsid w:val="00A90DEB"/>
    <w:rsid w:val="00A90E7D"/>
    <w:rsid w:val="00A914F1"/>
    <w:rsid w:val="00A91A21"/>
    <w:rsid w:val="00A9237E"/>
    <w:rsid w:val="00A9256A"/>
    <w:rsid w:val="00A92706"/>
    <w:rsid w:val="00A92AC2"/>
    <w:rsid w:val="00A92D64"/>
    <w:rsid w:val="00A93185"/>
    <w:rsid w:val="00A93585"/>
    <w:rsid w:val="00A9395C"/>
    <w:rsid w:val="00A940B2"/>
    <w:rsid w:val="00A94242"/>
    <w:rsid w:val="00A9425F"/>
    <w:rsid w:val="00A947AE"/>
    <w:rsid w:val="00A94A94"/>
    <w:rsid w:val="00A94DA7"/>
    <w:rsid w:val="00A9534E"/>
    <w:rsid w:val="00A953E7"/>
    <w:rsid w:val="00A95DAA"/>
    <w:rsid w:val="00A95DDD"/>
    <w:rsid w:val="00A96144"/>
    <w:rsid w:val="00A9628C"/>
    <w:rsid w:val="00A9636A"/>
    <w:rsid w:val="00A96BD8"/>
    <w:rsid w:val="00A96FFE"/>
    <w:rsid w:val="00A9717D"/>
    <w:rsid w:val="00A9737F"/>
    <w:rsid w:val="00A97722"/>
    <w:rsid w:val="00A9781B"/>
    <w:rsid w:val="00A97D6E"/>
    <w:rsid w:val="00AA000E"/>
    <w:rsid w:val="00AA059F"/>
    <w:rsid w:val="00AA0794"/>
    <w:rsid w:val="00AA0CEB"/>
    <w:rsid w:val="00AA10DE"/>
    <w:rsid w:val="00AA1231"/>
    <w:rsid w:val="00AA139B"/>
    <w:rsid w:val="00AA167E"/>
    <w:rsid w:val="00AA1EED"/>
    <w:rsid w:val="00AA25D1"/>
    <w:rsid w:val="00AA274C"/>
    <w:rsid w:val="00AA2755"/>
    <w:rsid w:val="00AA2B38"/>
    <w:rsid w:val="00AA2EC1"/>
    <w:rsid w:val="00AA2FB5"/>
    <w:rsid w:val="00AA3210"/>
    <w:rsid w:val="00AA3358"/>
    <w:rsid w:val="00AA3A49"/>
    <w:rsid w:val="00AA3BC1"/>
    <w:rsid w:val="00AA3C68"/>
    <w:rsid w:val="00AA3C7D"/>
    <w:rsid w:val="00AA3ED3"/>
    <w:rsid w:val="00AA42F6"/>
    <w:rsid w:val="00AA44E2"/>
    <w:rsid w:val="00AA4827"/>
    <w:rsid w:val="00AA4B63"/>
    <w:rsid w:val="00AA4EE7"/>
    <w:rsid w:val="00AA51D1"/>
    <w:rsid w:val="00AA5744"/>
    <w:rsid w:val="00AA5F28"/>
    <w:rsid w:val="00AA61BA"/>
    <w:rsid w:val="00AA6804"/>
    <w:rsid w:val="00AA6858"/>
    <w:rsid w:val="00AA6AA9"/>
    <w:rsid w:val="00AA6C8F"/>
    <w:rsid w:val="00AA7746"/>
    <w:rsid w:val="00AA7A4F"/>
    <w:rsid w:val="00AA7E60"/>
    <w:rsid w:val="00AB0252"/>
    <w:rsid w:val="00AB044F"/>
    <w:rsid w:val="00AB06DD"/>
    <w:rsid w:val="00AB0890"/>
    <w:rsid w:val="00AB0E4B"/>
    <w:rsid w:val="00AB16D2"/>
    <w:rsid w:val="00AB1960"/>
    <w:rsid w:val="00AB1F5B"/>
    <w:rsid w:val="00AB213D"/>
    <w:rsid w:val="00AB2C17"/>
    <w:rsid w:val="00AB2D48"/>
    <w:rsid w:val="00AB2DE9"/>
    <w:rsid w:val="00AB2EDB"/>
    <w:rsid w:val="00AB3863"/>
    <w:rsid w:val="00AB3A46"/>
    <w:rsid w:val="00AB3B0E"/>
    <w:rsid w:val="00AB3DC3"/>
    <w:rsid w:val="00AB40B4"/>
    <w:rsid w:val="00AB4492"/>
    <w:rsid w:val="00AB4612"/>
    <w:rsid w:val="00AB4F8D"/>
    <w:rsid w:val="00AB50C8"/>
    <w:rsid w:val="00AB5272"/>
    <w:rsid w:val="00AB5781"/>
    <w:rsid w:val="00AB5B8B"/>
    <w:rsid w:val="00AB6B2D"/>
    <w:rsid w:val="00AB75A1"/>
    <w:rsid w:val="00AB77AF"/>
    <w:rsid w:val="00AB7E99"/>
    <w:rsid w:val="00AB7F46"/>
    <w:rsid w:val="00AC03DB"/>
    <w:rsid w:val="00AC065F"/>
    <w:rsid w:val="00AC0B0E"/>
    <w:rsid w:val="00AC0D07"/>
    <w:rsid w:val="00AC0DC3"/>
    <w:rsid w:val="00AC0E44"/>
    <w:rsid w:val="00AC0EA5"/>
    <w:rsid w:val="00AC0F86"/>
    <w:rsid w:val="00AC1534"/>
    <w:rsid w:val="00AC1B5C"/>
    <w:rsid w:val="00AC1CD4"/>
    <w:rsid w:val="00AC1F77"/>
    <w:rsid w:val="00AC1FF3"/>
    <w:rsid w:val="00AC2617"/>
    <w:rsid w:val="00AC2821"/>
    <w:rsid w:val="00AC2C36"/>
    <w:rsid w:val="00AC30B8"/>
    <w:rsid w:val="00AC31A6"/>
    <w:rsid w:val="00AC31AF"/>
    <w:rsid w:val="00AC3228"/>
    <w:rsid w:val="00AC3286"/>
    <w:rsid w:val="00AC338E"/>
    <w:rsid w:val="00AC3B5F"/>
    <w:rsid w:val="00AC3C3E"/>
    <w:rsid w:val="00AC3C97"/>
    <w:rsid w:val="00AC445D"/>
    <w:rsid w:val="00AC4496"/>
    <w:rsid w:val="00AC44A4"/>
    <w:rsid w:val="00AC4640"/>
    <w:rsid w:val="00AC4AF1"/>
    <w:rsid w:val="00AC4E65"/>
    <w:rsid w:val="00AC546C"/>
    <w:rsid w:val="00AC54A3"/>
    <w:rsid w:val="00AC5AFF"/>
    <w:rsid w:val="00AC660B"/>
    <w:rsid w:val="00AC6B30"/>
    <w:rsid w:val="00AC6D90"/>
    <w:rsid w:val="00AC6EAB"/>
    <w:rsid w:val="00AC74F2"/>
    <w:rsid w:val="00AC7972"/>
    <w:rsid w:val="00AC7B81"/>
    <w:rsid w:val="00AC7C62"/>
    <w:rsid w:val="00AC7CA3"/>
    <w:rsid w:val="00AC7DFF"/>
    <w:rsid w:val="00AD05EF"/>
    <w:rsid w:val="00AD071F"/>
    <w:rsid w:val="00AD0841"/>
    <w:rsid w:val="00AD08C0"/>
    <w:rsid w:val="00AD0C06"/>
    <w:rsid w:val="00AD1276"/>
    <w:rsid w:val="00AD12A4"/>
    <w:rsid w:val="00AD1330"/>
    <w:rsid w:val="00AD1D4C"/>
    <w:rsid w:val="00AD22C3"/>
    <w:rsid w:val="00AD291C"/>
    <w:rsid w:val="00AD2C36"/>
    <w:rsid w:val="00AD2CA8"/>
    <w:rsid w:val="00AD2FC6"/>
    <w:rsid w:val="00AD2FE6"/>
    <w:rsid w:val="00AD33DC"/>
    <w:rsid w:val="00AD3420"/>
    <w:rsid w:val="00AD38D8"/>
    <w:rsid w:val="00AD3ED5"/>
    <w:rsid w:val="00AD3ED7"/>
    <w:rsid w:val="00AD4868"/>
    <w:rsid w:val="00AD52F1"/>
    <w:rsid w:val="00AD5B4C"/>
    <w:rsid w:val="00AD627E"/>
    <w:rsid w:val="00AD7594"/>
    <w:rsid w:val="00AD79FC"/>
    <w:rsid w:val="00AE03E3"/>
    <w:rsid w:val="00AE1165"/>
    <w:rsid w:val="00AE1367"/>
    <w:rsid w:val="00AE169A"/>
    <w:rsid w:val="00AE1A4A"/>
    <w:rsid w:val="00AE223F"/>
    <w:rsid w:val="00AE26CB"/>
    <w:rsid w:val="00AE2737"/>
    <w:rsid w:val="00AE2FFD"/>
    <w:rsid w:val="00AE3461"/>
    <w:rsid w:val="00AE3821"/>
    <w:rsid w:val="00AE3AE4"/>
    <w:rsid w:val="00AE3B5B"/>
    <w:rsid w:val="00AE3F47"/>
    <w:rsid w:val="00AE4039"/>
    <w:rsid w:val="00AE41ED"/>
    <w:rsid w:val="00AE41EF"/>
    <w:rsid w:val="00AE4234"/>
    <w:rsid w:val="00AE464E"/>
    <w:rsid w:val="00AE475F"/>
    <w:rsid w:val="00AE4769"/>
    <w:rsid w:val="00AE49B3"/>
    <w:rsid w:val="00AE4EED"/>
    <w:rsid w:val="00AE52FF"/>
    <w:rsid w:val="00AE5366"/>
    <w:rsid w:val="00AE55B0"/>
    <w:rsid w:val="00AE56F3"/>
    <w:rsid w:val="00AE5A4E"/>
    <w:rsid w:val="00AE5B84"/>
    <w:rsid w:val="00AE6105"/>
    <w:rsid w:val="00AE67E5"/>
    <w:rsid w:val="00AE695A"/>
    <w:rsid w:val="00AE69BE"/>
    <w:rsid w:val="00AE6B0D"/>
    <w:rsid w:val="00AE6CEE"/>
    <w:rsid w:val="00AE6F13"/>
    <w:rsid w:val="00AE71F7"/>
    <w:rsid w:val="00AE7A1F"/>
    <w:rsid w:val="00AE7EE1"/>
    <w:rsid w:val="00AE7EF8"/>
    <w:rsid w:val="00AE7FAE"/>
    <w:rsid w:val="00AF02D5"/>
    <w:rsid w:val="00AF0882"/>
    <w:rsid w:val="00AF0A7A"/>
    <w:rsid w:val="00AF0B1B"/>
    <w:rsid w:val="00AF0B81"/>
    <w:rsid w:val="00AF0F51"/>
    <w:rsid w:val="00AF0FC3"/>
    <w:rsid w:val="00AF11AB"/>
    <w:rsid w:val="00AF1416"/>
    <w:rsid w:val="00AF1688"/>
    <w:rsid w:val="00AF1B06"/>
    <w:rsid w:val="00AF1BD1"/>
    <w:rsid w:val="00AF1C3F"/>
    <w:rsid w:val="00AF1F51"/>
    <w:rsid w:val="00AF2489"/>
    <w:rsid w:val="00AF25BF"/>
    <w:rsid w:val="00AF2830"/>
    <w:rsid w:val="00AF3112"/>
    <w:rsid w:val="00AF31B5"/>
    <w:rsid w:val="00AF31B7"/>
    <w:rsid w:val="00AF3592"/>
    <w:rsid w:val="00AF3619"/>
    <w:rsid w:val="00AF3A9F"/>
    <w:rsid w:val="00AF3DD6"/>
    <w:rsid w:val="00AF3F89"/>
    <w:rsid w:val="00AF4072"/>
    <w:rsid w:val="00AF4235"/>
    <w:rsid w:val="00AF43EC"/>
    <w:rsid w:val="00AF486D"/>
    <w:rsid w:val="00AF497A"/>
    <w:rsid w:val="00AF4A28"/>
    <w:rsid w:val="00AF4B5F"/>
    <w:rsid w:val="00AF4D25"/>
    <w:rsid w:val="00AF4F56"/>
    <w:rsid w:val="00AF519B"/>
    <w:rsid w:val="00AF51AB"/>
    <w:rsid w:val="00AF53C8"/>
    <w:rsid w:val="00AF54FF"/>
    <w:rsid w:val="00AF5B8D"/>
    <w:rsid w:val="00AF5D66"/>
    <w:rsid w:val="00AF5EDD"/>
    <w:rsid w:val="00AF60D9"/>
    <w:rsid w:val="00AF6480"/>
    <w:rsid w:val="00AF66BE"/>
    <w:rsid w:val="00AF69B0"/>
    <w:rsid w:val="00AF6AE2"/>
    <w:rsid w:val="00AF6C5D"/>
    <w:rsid w:val="00AF6D66"/>
    <w:rsid w:val="00AF6FDC"/>
    <w:rsid w:val="00AF715E"/>
    <w:rsid w:val="00AF74C7"/>
    <w:rsid w:val="00AF7F43"/>
    <w:rsid w:val="00B00381"/>
    <w:rsid w:val="00B00710"/>
    <w:rsid w:val="00B007AE"/>
    <w:rsid w:val="00B0094B"/>
    <w:rsid w:val="00B010C5"/>
    <w:rsid w:val="00B01831"/>
    <w:rsid w:val="00B0244C"/>
    <w:rsid w:val="00B02558"/>
    <w:rsid w:val="00B0272C"/>
    <w:rsid w:val="00B02D06"/>
    <w:rsid w:val="00B03226"/>
    <w:rsid w:val="00B0343E"/>
    <w:rsid w:val="00B03500"/>
    <w:rsid w:val="00B0352F"/>
    <w:rsid w:val="00B03965"/>
    <w:rsid w:val="00B03A73"/>
    <w:rsid w:val="00B03DE6"/>
    <w:rsid w:val="00B0413F"/>
    <w:rsid w:val="00B047A5"/>
    <w:rsid w:val="00B0566E"/>
    <w:rsid w:val="00B05BAC"/>
    <w:rsid w:val="00B05C02"/>
    <w:rsid w:val="00B05E8C"/>
    <w:rsid w:val="00B06049"/>
    <w:rsid w:val="00B06548"/>
    <w:rsid w:val="00B06642"/>
    <w:rsid w:val="00B06845"/>
    <w:rsid w:val="00B06CAF"/>
    <w:rsid w:val="00B07131"/>
    <w:rsid w:val="00B07215"/>
    <w:rsid w:val="00B07370"/>
    <w:rsid w:val="00B0763F"/>
    <w:rsid w:val="00B07BAA"/>
    <w:rsid w:val="00B1017D"/>
    <w:rsid w:val="00B1021D"/>
    <w:rsid w:val="00B106B4"/>
    <w:rsid w:val="00B10728"/>
    <w:rsid w:val="00B107AE"/>
    <w:rsid w:val="00B10B86"/>
    <w:rsid w:val="00B11691"/>
    <w:rsid w:val="00B1169D"/>
    <w:rsid w:val="00B11728"/>
    <w:rsid w:val="00B11C61"/>
    <w:rsid w:val="00B11E7A"/>
    <w:rsid w:val="00B11EB4"/>
    <w:rsid w:val="00B1205E"/>
    <w:rsid w:val="00B12354"/>
    <w:rsid w:val="00B1278D"/>
    <w:rsid w:val="00B12885"/>
    <w:rsid w:val="00B131FC"/>
    <w:rsid w:val="00B133D3"/>
    <w:rsid w:val="00B134A4"/>
    <w:rsid w:val="00B135FA"/>
    <w:rsid w:val="00B13867"/>
    <w:rsid w:val="00B13BDA"/>
    <w:rsid w:val="00B13E5C"/>
    <w:rsid w:val="00B14A32"/>
    <w:rsid w:val="00B14BA3"/>
    <w:rsid w:val="00B14EAA"/>
    <w:rsid w:val="00B14F14"/>
    <w:rsid w:val="00B151D2"/>
    <w:rsid w:val="00B1548E"/>
    <w:rsid w:val="00B15665"/>
    <w:rsid w:val="00B157EA"/>
    <w:rsid w:val="00B15A4B"/>
    <w:rsid w:val="00B15EEB"/>
    <w:rsid w:val="00B166AC"/>
    <w:rsid w:val="00B167A2"/>
    <w:rsid w:val="00B16A6C"/>
    <w:rsid w:val="00B16D82"/>
    <w:rsid w:val="00B16DCA"/>
    <w:rsid w:val="00B17929"/>
    <w:rsid w:val="00B17975"/>
    <w:rsid w:val="00B205EA"/>
    <w:rsid w:val="00B20682"/>
    <w:rsid w:val="00B206AF"/>
    <w:rsid w:val="00B20F10"/>
    <w:rsid w:val="00B20FA8"/>
    <w:rsid w:val="00B214C6"/>
    <w:rsid w:val="00B21D0D"/>
    <w:rsid w:val="00B21E93"/>
    <w:rsid w:val="00B225D7"/>
    <w:rsid w:val="00B227B5"/>
    <w:rsid w:val="00B22A5A"/>
    <w:rsid w:val="00B22DAE"/>
    <w:rsid w:val="00B23794"/>
    <w:rsid w:val="00B2456D"/>
    <w:rsid w:val="00B24585"/>
    <w:rsid w:val="00B24D3A"/>
    <w:rsid w:val="00B24DC2"/>
    <w:rsid w:val="00B24F9F"/>
    <w:rsid w:val="00B255AE"/>
    <w:rsid w:val="00B2583C"/>
    <w:rsid w:val="00B26202"/>
    <w:rsid w:val="00B2640C"/>
    <w:rsid w:val="00B265D1"/>
    <w:rsid w:val="00B267C3"/>
    <w:rsid w:val="00B268DB"/>
    <w:rsid w:val="00B26A58"/>
    <w:rsid w:val="00B2747F"/>
    <w:rsid w:val="00B2776C"/>
    <w:rsid w:val="00B27945"/>
    <w:rsid w:val="00B27980"/>
    <w:rsid w:val="00B27FE2"/>
    <w:rsid w:val="00B303D9"/>
    <w:rsid w:val="00B3043B"/>
    <w:rsid w:val="00B30620"/>
    <w:rsid w:val="00B30F0A"/>
    <w:rsid w:val="00B30FBB"/>
    <w:rsid w:val="00B31CA0"/>
    <w:rsid w:val="00B31F29"/>
    <w:rsid w:val="00B320A9"/>
    <w:rsid w:val="00B3243F"/>
    <w:rsid w:val="00B32780"/>
    <w:rsid w:val="00B32862"/>
    <w:rsid w:val="00B32D4F"/>
    <w:rsid w:val="00B33269"/>
    <w:rsid w:val="00B33370"/>
    <w:rsid w:val="00B33459"/>
    <w:rsid w:val="00B334EB"/>
    <w:rsid w:val="00B33568"/>
    <w:rsid w:val="00B33B28"/>
    <w:rsid w:val="00B33BE8"/>
    <w:rsid w:val="00B33F2F"/>
    <w:rsid w:val="00B340B2"/>
    <w:rsid w:val="00B341C1"/>
    <w:rsid w:val="00B3430A"/>
    <w:rsid w:val="00B34536"/>
    <w:rsid w:val="00B3460C"/>
    <w:rsid w:val="00B34696"/>
    <w:rsid w:val="00B34736"/>
    <w:rsid w:val="00B34A47"/>
    <w:rsid w:val="00B34E20"/>
    <w:rsid w:val="00B34EA3"/>
    <w:rsid w:val="00B34F77"/>
    <w:rsid w:val="00B34F7F"/>
    <w:rsid w:val="00B34FEA"/>
    <w:rsid w:val="00B351F3"/>
    <w:rsid w:val="00B352BA"/>
    <w:rsid w:val="00B357A9"/>
    <w:rsid w:val="00B35861"/>
    <w:rsid w:val="00B358C1"/>
    <w:rsid w:val="00B35BC8"/>
    <w:rsid w:val="00B35DBA"/>
    <w:rsid w:val="00B35E00"/>
    <w:rsid w:val="00B3610D"/>
    <w:rsid w:val="00B3626D"/>
    <w:rsid w:val="00B364AA"/>
    <w:rsid w:val="00B3662F"/>
    <w:rsid w:val="00B36679"/>
    <w:rsid w:val="00B3677A"/>
    <w:rsid w:val="00B3679F"/>
    <w:rsid w:val="00B367D6"/>
    <w:rsid w:val="00B372EE"/>
    <w:rsid w:val="00B37361"/>
    <w:rsid w:val="00B3786E"/>
    <w:rsid w:val="00B37965"/>
    <w:rsid w:val="00B40819"/>
    <w:rsid w:val="00B41167"/>
    <w:rsid w:val="00B411F5"/>
    <w:rsid w:val="00B416B0"/>
    <w:rsid w:val="00B419BA"/>
    <w:rsid w:val="00B42297"/>
    <w:rsid w:val="00B4232C"/>
    <w:rsid w:val="00B423F2"/>
    <w:rsid w:val="00B42945"/>
    <w:rsid w:val="00B42A33"/>
    <w:rsid w:val="00B42BDB"/>
    <w:rsid w:val="00B42DDE"/>
    <w:rsid w:val="00B4318B"/>
    <w:rsid w:val="00B43215"/>
    <w:rsid w:val="00B43443"/>
    <w:rsid w:val="00B4353C"/>
    <w:rsid w:val="00B4354F"/>
    <w:rsid w:val="00B43B81"/>
    <w:rsid w:val="00B43F01"/>
    <w:rsid w:val="00B44036"/>
    <w:rsid w:val="00B440DB"/>
    <w:rsid w:val="00B4476C"/>
    <w:rsid w:val="00B44776"/>
    <w:rsid w:val="00B447A8"/>
    <w:rsid w:val="00B45759"/>
    <w:rsid w:val="00B45889"/>
    <w:rsid w:val="00B459C9"/>
    <w:rsid w:val="00B45DBA"/>
    <w:rsid w:val="00B45F02"/>
    <w:rsid w:val="00B461CA"/>
    <w:rsid w:val="00B461E8"/>
    <w:rsid w:val="00B462CE"/>
    <w:rsid w:val="00B4669E"/>
    <w:rsid w:val="00B46718"/>
    <w:rsid w:val="00B470FA"/>
    <w:rsid w:val="00B47175"/>
    <w:rsid w:val="00B47289"/>
    <w:rsid w:val="00B47354"/>
    <w:rsid w:val="00B473BB"/>
    <w:rsid w:val="00B4788C"/>
    <w:rsid w:val="00B47B06"/>
    <w:rsid w:val="00B50133"/>
    <w:rsid w:val="00B50498"/>
    <w:rsid w:val="00B50986"/>
    <w:rsid w:val="00B50A7F"/>
    <w:rsid w:val="00B50AF3"/>
    <w:rsid w:val="00B50C18"/>
    <w:rsid w:val="00B50F0F"/>
    <w:rsid w:val="00B50F78"/>
    <w:rsid w:val="00B50FEC"/>
    <w:rsid w:val="00B511F2"/>
    <w:rsid w:val="00B513AB"/>
    <w:rsid w:val="00B51567"/>
    <w:rsid w:val="00B515D4"/>
    <w:rsid w:val="00B51A48"/>
    <w:rsid w:val="00B51B6C"/>
    <w:rsid w:val="00B51CB5"/>
    <w:rsid w:val="00B521F0"/>
    <w:rsid w:val="00B5235E"/>
    <w:rsid w:val="00B52BC5"/>
    <w:rsid w:val="00B52ECE"/>
    <w:rsid w:val="00B530CB"/>
    <w:rsid w:val="00B53822"/>
    <w:rsid w:val="00B53903"/>
    <w:rsid w:val="00B53BE5"/>
    <w:rsid w:val="00B53EB7"/>
    <w:rsid w:val="00B53F58"/>
    <w:rsid w:val="00B543F6"/>
    <w:rsid w:val="00B545FA"/>
    <w:rsid w:val="00B547E4"/>
    <w:rsid w:val="00B54E5F"/>
    <w:rsid w:val="00B550E5"/>
    <w:rsid w:val="00B551ED"/>
    <w:rsid w:val="00B556C1"/>
    <w:rsid w:val="00B55875"/>
    <w:rsid w:val="00B55E43"/>
    <w:rsid w:val="00B56330"/>
    <w:rsid w:val="00B564FD"/>
    <w:rsid w:val="00B56706"/>
    <w:rsid w:val="00B5676E"/>
    <w:rsid w:val="00B5681F"/>
    <w:rsid w:val="00B56A05"/>
    <w:rsid w:val="00B56AC2"/>
    <w:rsid w:val="00B56AF6"/>
    <w:rsid w:val="00B57295"/>
    <w:rsid w:val="00B572FD"/>
    <w:rsid w:val="00B57307"/>
    <w:rsid w:val="00B57571"/>
    <w:rsid w:val="00B57762"/>
    <w:rsid w:val="00B579B0"/>
    <w:rsid w:val="00B6018F"/>
    <w:rsid w:val="00B60204"/>
    <w:rsid w:val="00B607D3"/>
    <w:rsid w:val="00B61233"/>
    <w:rsid w:val="00B6159E"/>
    <w:rsid w:val="00B61EA5"/>
    <w:rsid w:val="00B62025"/>
    <w:rsid w:val="00B624FA"/>
    <w:rsid w:val="00B62DE2"/>
    <w:rsid w:val="00B63077"/>
    <w:rsid w:val="00B63193"/>
    <w:rsid w:val="00B6327E"/>
    <w:rsid w:val="00B635BF"/>
    <w:rsid w:val="00B63627"/>
    <w:rsid w:val="00B637B8"/>
    <w:rsid w:val="00B637E6"/>
    <w:rsid w:val="00B63889"/>
    <w:rsid w:val="00B638B9"/>
    <w:rsid w:val="00B63E19"/>
    <w:rsid w:val="00B63F20"/>
    <w:rsid w:val="00B64057"/>
    <w:rsid w:val="00B64453"/>
    <w:rsid w:val="00B64B0E"/>
    <w:rsid w:val="00B64C69"/>
    <w:rsid w:val="00B651B4"/>
    <w:rsid w:val="00B6532D"/>
    <w:rsid w:val="00B6565E"/>
    <w:rsid w:val="00B658F3"/>
    <w:rsid w:val="00B65AE0"/>
    <w:rsid w:val="00B65B2F"/>
    <w:rsid w:val="00B65F2A"/>
    <w:rsid w:val="00B65F95"/>
    <w:rsid w:val="00B66773"/>
    <w:rsid w:val="00B66AC7"/>
    <w:rsid w:val="00B66CDB"/>
    <w:rsid w:val="00B66E24"/>
    <w:rsid w:val="00B6726F"/>
    <w:rsid w:val="00B67360"/>
    <w:rsid w:val="00B674CC"/>
    <w:rsid w:val="00B6797C"/>
    <w:rsid w:val="00B67AF9"/>
    <w:rsid w:val="00B67CCE"/>
    <w:rsid w:val="00B67D01"/>
    <w:rsid w:val="00B70040"/>
    <w:rsid w:val="00B701D3"/>
    <w:rsid w:val="00B703FC"/>
    <w:rsid w:val="00B704A9"/>
    <w:rsid w:val="00B70622"/>
    <w:rsid w:val="00B70717"/>
    <w:rsid w:val="00B70BDE"/>
    <w:rsid w:val="00B70CF8"/>
    <w:rsid w:val="00B70CF9"/>
    <w:rsid w:val="00B7106B"/>
    <w:rsid w:val="00B71196"/>
    <w:rsid w:val="00B71313"/>
    <w:rsid w:val="00B71340"/>
    <w:rsid w:val="00B7154B"/>
    <w:rsid w:val="00B71A4E"/>
    <w:rsid w:val="00B71C68"/>
    <w:rsid w:val="00B71DF7"/>
    <w:rsid w:val="00B720EA"/>
    <w:rsid w:val="00B72B24"/>
    <w:rsid w:val="00B72C61"/>
    <w:rsid w:val="00B72DA3"/>
    <w:rsid w:val="00B72F24"/>
    <w:rsid w:val="00B7316D"/>
    <w:rsid w:val="00B732C0"/>
    <w:rsid w:val="00B7330E"/>
    <w:rsid w:val="00B73348"/>
    <w:rsid w:val="00B734D3"/>
    <w:rsid w:val="00B735F9"/>
    <w:rsid w:val="00B7365A"/>
    <w:rsid w:val="00B73719"/>
    <w:rsid w:val="00B7376C"/>
    <w:rsid w:val="00B73A7B"/>
    <w:rsid w:val="00B73B7A"/>
    <w:rsid w:val="00B73BBA"/>
    <w:rsid w:val="00B73C4C"/>
    <w:rsid w:val="00B74617"/>
    <w:rsid w:val="00B74A14"/>
    <w:rsid w:val="00B74A2C"/>
    <w:rsid w:val="00B74AC8"/>
    <w:rsid w:val="00B7518F"/>
    <w:rsid w:val="00B75263"/>
    <w:rsid w:val="00B75367"/>
    <w:rsid w:val="00B75E0C"/>
    <w:rsid w:val="00B76200"/>
    <w:rsid w:val="00B7655E"/>
    <w:rsid w:val="00B76BDD"/>
    <w:rsid w:val="00B76BE0"/>
    <w:rsid w:val="00B76DAA"/>
    <w:rsid w:val="00B7700C"/>
    <w:rsid w:val="00B77476"/>
    <w:rsid w:val="00B77618"/>
    <w:rsid w:val="00B77755"/>
    <w:rsid w:val="00B77764"/>
    <w:rsid w:val="00B77A33"/>
    <w:rsid w:val="00B77C56"/>
    <w:rsid w:val="00B77E84"/>
    <w:rsid w:val="00B77F69"/>
    <w:rsid w:val="00B8044B"/>
    <w:rsid w:val="00B80AAF"/>
    <w:rsid w:val="00B80DC9"/>
    <w:rsid w:val="00B81029"/>
    <w:rsid w:val="00B81166"/>
    <w:rsid w:val="00B81972"/>
    <w:rsid w:val="00B81A43"/>
    <w:rsid w:val="00B81ADC"/>
    <w:rsid w:val="00B81E67"/>
    <w:rsid w:val="00B82374"/>
    <w:rsid w:val="00B828E2"/>
    <w:rsid w:val="00B82AEC"/>
    <w:rsid w:val="00B82B63"/>
    <w:rsid w:val="00B82C46"/>
    <w:rsid w:val="00B82E0F"/>
    <w:rsid w:val="00B82E1D"/>
    <w:rsid w:val="00B82E2E"/>
    <w:rsid w:val="00B83218"/>
    <w:rsid w:val="00B8336E"/>
    <w:rsid w:val="00B8356E"/>
    <w:rsid w:val="00B837FA"/>
    <w:rsid w:val="00B83A40"/>
    <w:rsid w:val="00B83AF9"/>
    <w:rsid w:val="00B83B9E"/>
    <w:rsid w:val="00B83EBA"/>
    <w:rsid w:val="00B83EF9"/>
    <w:rsid w:val="00B84834"/>
    <w:rsid w:val="00B848C4"/>
    <w:rsid w:val="00B851E6"/>
    <w:rsid w:val="00B85A0B"/>
    <w:rsid w:val="00B85D9A"/>
    <w:rsid w:val="00B85FE8"/>
    <w:rsid w:val="00B860F2"/>
    <w:rsid w:val="00B86542"/>
    <w:rsid w:val="00B86707"/>
    <w:rsid w:val="00B8676C"/>
    <w:rsid w:val="00B86A63"/>
    <w:rsid w:val="00B86BAE"/>
    <w:rsid w:val="00B86C21"/>
    <w:rsid w:val="00B86D6A"/>
    <w:rsid w:val="00B86FDE"/>
    <w:rsid w:val="00B87204"/>
    <w:rsid w:val="00B8721F"/>
    <w:rsid w:val="00B873A4"/>
    <w:rsid w:val="00B875D3"/>
    <w:rsid w:val="00B87707"/>
    <w:rsid w:val="00B87B42"/>
    <w:rsid w:val="00B9030A"/>
    <w:rsid w:val="00B9031D"/>
    <w:rsid w:val="00B90364"/>
    <w:rsid w:val="00B905A0"/>
    <w:rsid w:val="00B908E0"/>
    <w:rsid w:val="00B9098A"/>
    <w:rsid w:val="00B90D4B"/>
    <w:rsid w:val="00B90DFD"/>
    <w:rsid w:val="00B91C4C"/>
    <w:rsid w:val="00B91E3C"/>
    <w:rsid w:val="00B91E58"/>
    <w:rsid w:val="00B924C3"/>
    <w:rsid w:val="00B9253D"/>
    <w:rsid w:val="00B92662"/>
    <w:rsid w:val="00B928D6"/>
    <w:rsid w:val="00B92918"/>
    <w:rsid w:val="00B929B5"/>
    <w:rsid w:val="00B92BF3"/>
    <w:rsid w:val="00B92D84"/>
    <w:rsid w:val="00B94006"/>
    <w:rsid w:val="00B94196"/>
    <w:rsid w:val="00B9436C"/>
    <w:rsid w:val="00B944E7"/>
    <w:rsid w:val="00B94A7B"/>
    <w:rsid w:val="00B94F5D"/>
    <w:rsid w:val="00B954EC"/>
    <w:rsid w:val="00B9553A"/>
    <w:rsid w:val="00B96097"/>
    <w:rsid w:val="00B9613C"/>
    <w:rsid w:val="00B96BAF"/>
    <w:rsid w:val="00B972D1"/>
    <w:rsid w:val="00B97FEC"/>
    <w:rsid w:val="00BA03A2"/>
    <w:rsid w:val="00BA0618"/>
    <w:rsid w:val="00BA12B4"/>
    <w:rsid w:val="00BA1B9E"/>
    <w:rsid w:val="00BA2570"/>
    <w:rsid w:val="00BA27F6"/>
    <w:rsid w:val="00BA295E"/>
    <w:rsid w:val="00BA2C5A"/>
    <w:rsid w:val="00BA2D6C"/>
    <w:rsid w:val="00BA2DA3"/>
    <w:rsid w:val="00BA2EE5"/>
    <w:rsid w:val="00BA30D3"/>
    <w:rsid w:val="00BA3218"/>
    <w:rsid w:val="00BA3220"/>
    <w:rsid w:val="00BA33B9"/>
    <w:rsid w:val="00BA3501"/>
    <w:rsid w:val="00BA3507"/>
    <w:rsid w:val="00BA3EBF"/>
    <w:rsid w:val="00BA48CE"/>
    <w:rsid w:val="00BA4A05"/>
    <w:rsid w:val="00BA5169"/>
    <w:rsid w:val="00BA51BD"/>
    <w:rsid w:val="00BA5370"/>
    <w:rsid w:val="00BA599E"/>
    <w:rsid w:val="00BA5BD8"/>
    <w:rsid w:val="00BA5C54"/>
    <w:rsid w:val="00BA6D53"/>
    <w:rsid w:val="00BA7629"/>
    <w:rsid w:val="00BB04F9"/>
    <w:rsid w:val="00BB0BE0"/>
    <w:rsid w:val="00BB0CDC"/>
    <w:rsid w:val="00BB0CF8"/>
    <w:rsid w:val="00BB0D46"/>
    <w:rsid w:val="00BB0E56"/>
    <w:rsid w:val="00BB0F58"/>
    <w:rsid w:val="00BB1786"/>
    <w:rsid w:val="00BB1D87"/>
    <w:rsid w:val="00BB1EB8"/>
    <w:rsid w:val="00BB1EF8"/>
    <w:rsid w:val="00BB25BA"/>
    <w:rsid w:val="00BB25F1"/>
    <w:rsid w:val="00BB2686"/>
    <w:rsid w:val="00BB2BF8"/>
    <w:rsid w:val="00BB2D66"/>
    <w:rsid w:val="00BB2DBC"/>
    <w:rsid w:val="00BB30C0"/>
    <w:rsid w:val="00BB3174"/>
    <w:rsid w:val="00BB33FC"/>
    <w:rsid w:val="00BB3942"/>
    <w:rsid w:val="00BB3BA5"/>
    <w:rsid w:val="00BB435E"/>
    <w:rsid w:val="00BB4486"/>
    <w:rsid w:val="00BB4803"/>
    <w:rsid w:val="00BB4867"/>
    <w:rsid w:val="00BB535A"/>
    <w:rsid w:val="00BB5476"/>
    <w:rsid w:val="00BB5526"/>
    <w:rsid w:val="00BB5C1F"/>
    <w:rsid w:val="00BB605D"/>
    <w:rsid w:val="00BB641E"/>
    <w:rsid w:val="00BB6480"/>
    <w:rsid w:val="00BB669A"/>
    <w:rsid w:val="00BB6A13"/>
    <w:rsid w:val="00BB6DDE"/>
    <w:rsid w:val="00BB71D5"/>
    <w:rsid w:val="00BB7877"/>
    <w:rsid w:val="00BB788E"/>
    <w:rsid w:val="00BB7931"/>
    <w:rsid w:val="00BB799E"/>
    <w:rsid w:val="00BC01FA"/>
    <w:rsid w:val="00BC0357"/>
    <w:rsid w:val="00BC0795"/>
    <w:rsid w:val="00BC0C6F"/>
    <w:rsid w:val="00BC0EF2"/>
    <w:rsid w:val="00BC0F8A"/>
    <w:rsid w:val="00BC14E2"/>
    <w:rsid w:val="00BC1635"/>
    <w:rsid w:val="00BC16EF"/>
    <w:rsid w:val="00BC1857"/>
    <w:rsid w:val="00BC1918"/>
    <w:rsid w:val="00BC1EAC"/>
    <w:rsid w:val="00BC214A"/>
    <w:rsid w:val="00BC2201"/>
    <w:rsid w:val="00BC267F"/>
    <w:rsid w:val="00BC2B6E"/>
    <w:rsid w:val="00BC39AA"/>
    <w:rsid w:val="00BC5418"/>
    <w:rsid w:val="00BC59ED"/>
    <w:rsid w:val="00BC64C5"/>
    <w:rsid w:val="00BC6A22"/>
    <w:rsid w:val="00BC6CCC"/>
    <w:rsid w:val="00BC7448"/>
    <w:rsid w:val="00BC7492"/>
    <w:rsid w:val="00BC75D3"/>
    <w:rsid w:val="00BC7C25"/>
    <w:rsid w:val="00BC7C8F"/>
    <w:rsid w:val="00BD03F7"/>
    <w:rsid w:val="00BD07B3"/>
    <w:rsid w:val="00BD0A60"/>
    <w:rsid w:val="00BD0E3E"/>
    <w:rsid w:val="00BD10EF"/>
    <w:rsid w:val="00BD1306"/>
    <w:rsid w:val="00BD14F5"/>
    <w:rsid w:val="00BD1777"/>
    <w:rsid w:val="00BD1ABD"/>
    <w:rsid w:val="00BD1D1A"/>
    <w:rsid w:val="00BD2013"/>
    <w:rsid w:val="00BD23B6"/>
    <w:rsid w:val="00BD2447"/>
    <w:rsid w:val="00BD2749"/>
    <w:rsid w:val="00BD2CC0"/>
    <w:rsid w:val="00BD2EB4"/>
    <w:rsid w:val="00BD2F97"/>
    <w:rsid w:val="00BD3851"/>
    <w:rsid w:val="00BD391E"/>
    <w:rsid w:val="00BD4886"/>
    <w:rsid w:val="00BD4D66"/>
    <w:rsid w:val="00BD4DB8"/>
    <w:rsid w:val="00BD516B"/>
    <w:rsid w:val="00BD55DF"/>
    <w:rsid w:val="00BD5959"/>
    <w:rsid w:val="00BD5D42"/>
    <w:rsid w:val="00BD6419"/>
    <w:rsid w:val="00BD64F1"/>
    <w:rsid w:val="00BD6AC6"/>
    <w:rsid w:val="00BD6E14"/>
    <w:rsid w:val="00BD70C6"/>
    <w:rsid w:val="00BD714D"/>
    <w:rsid w:val="00BD7185"/>
    <w:rsid w:val="00BD7310"/>
    <w:rsid w:val="00BD78B2"/>
    <w:rsid w:val="00BD7996"/>
    <w:rsid w:val="00BE022B"/>
    <w:rsid w:val="00BE0248"/>
    <w:rsid w:val="00BE04BF"/>
    <w:rsid w:val="00BE04D0"/>
    <w:rsid w:val="00BE04DD"/>
    <w:rsid w:val="00BE088D"/>
    <w:rsid w:val="00BE09F2"/>
    <w:rsid w:val="00BE0B96"/>
    <w:rsid w:val="00BE0E09"/>
    <w:rsid w:val="00BE0E2F"/>
    <w:rsid w:val="00BE0FD5"/>
    <w:rsid w:val="00BE1179"/>
    <w:rsid w:val="00BE2C34"/>
    <w:rsid w:val="00BE2D55"/>
    <w:rsid w:val="00BE2E20"/>
    <w:rsid w:val="00BE301B"/>
    <w:rsid w:val="00BE30FA"/>
    <w:rsid w:val="00BE3194"/>
    <w:rsid w:val="00BE329A"/>
    <w:rsid w:val="00BE32AC"/>
    <w:rsid w:val="00BE3342"/>
    <w:rsid w:val="00BE3812"/>
    <w:rsid w:val="00BE3A70"/>
    <w:rsid w:val="00BE4027"/>
    <w:rsid w:val="00BE42F3"/>
    <w:rsid w:val="00BE4422"/>
    <w:rsid w:val="00BE47BA"/>
    <w:rsid w:val="00BE4F43"/>
    <w:rsid w:val="00BE500C"/>
    <w:rsid w:val="00BE50CF"/>
    <w:rsid w:val="00BE58F1"/>
    <w:rsid w:val="00BE5A9B"/>
    <w:rsid w:val="00BE5BAD"/>
    <w:rsid w:val="00BE5BC4"/>
    <w:rsid w:val="00BE5F67"/>
    <w:rsid w:val="00BE632E"/>
    <w:rsid w:val="00BE6601"/>
    <w:rsid w:val="00BE668C"/>
    <w:rsid w:val="00BE6818"/>
    <w:rsid w:val="00BE68AB"/>
    <w:rsid w:val="00BE6900"/>
    <w:rsid w:val="00BE6CE1"/>
    <w:rsid w:val="00BE70F3"/>
    <w:rsid w:val="00BE7220"/>
    <w:rsid w:val="00BE75B3"/>
    <w:rsid w:val="00BE777E"/>
    <w:rsid w:val="00BE7A9E"/>
    <w:rsid w:val="00BE7C1A"/>
    <w:rsid w:val="00BE7D39"/>
    <w:rsid w:val="00BE7E88"/>
    <w:rsid w:val="00BF012D"/>
    <w:rsid w:val="00BF0356"/>
    <w:rsid w:val="00BF0564"/>
    <w:rsid w:val="00BF07A1"/>
    <w:rsid w:val="00BF0925"/>
    <w:rsid w:val="00BF0F57"/>
    <w:rsid w:val="00BF1143"/>
    <w:rsid w:val="00BF18B0"/>
    <w:rsid w:val="00BF1C63"/>
    <w:rsid w:val="00BF1F89"/>
    <w:rsid w:val="00BF1FD7"/>
    <w:rsid w:val="00BF2429"/>
    <w:rsid w:val="00BF2555"/>
    <w:rsid w:val="00BF26A4"/>
    <w:rsid w:val="00BF277C"/>
    <w:rsid w:val="00BF293B"/>
    <w:rsid w:val="00BF2FC8"/>
    <w:rsid w:val="00BF352C"/>
    <w:rsid w:val="00BF3705"/>
    <w:rsid w:val="00BF3832"/>
    <w:rsid w:val="00BF3E1F"/>
    <w:rsid w:val="00BF408C"/>
    <w:rsid w:val="00BF427E"/>
    <w:rsid w:val="00BF4EF4"/>
    <w:rsid w:val="00BF50A5"/>
    <w:rsid w:val="00BF53CB"/>
    <w:rsid w:val="00BF553C"/>
    <w:rsid w:val="00BF5635"/>
    <w:rsid w:val="00BF56FC"/>
    <w:rsid w:val="00BF5CD5"/>
    <w:rsid w:val="00BF5DC2"/>
    <w:rsid w:val="00BF5DD7"/>
    <w:rsid w:val="00BF6109"/>
    <w:rsid w:val="00BF652A"/>
    <w:rsid w:val="00BF6B63"/>
    <w:rsid w:val="00BF6DB9"/>
    <w:rsid w:val="00BF7247"/>
    <w:rsid w:val="00BF72F5"/>
    <w:rsid w:val="00BF7DAF"/>
    <w:rsid w:val="00C000B5"/>
    <w:rsid w:val="00C000F0"/>
    <w:rsid w:val="00C002C4"/>
    <w:rsid w:val="00C00447"/>
    <w:rsid w:val="00C0093A"/>
    <w:rsid w:val="00C00972"/>
    <w:rsid w:val="00C00AAA"/>
    <w:rsid w:val="00C00ABA"/>
    <w:rsid w:val="00C00BEA"/>
    <w:rsid w:val="00C00DAB"/>
    <w:rsid w:val="00C00F4A"/>
    <w:rsid w:val="00C01428"/>
    <w:rsid w:val="00C0153D"/>
    <w:rsid w:val="00C0178B"/>
    <w:rsid w:val="00C01C98"/>
    <w:rsid w:val="00C01E77"/>
    <w:rsid w:val="00C01FED"/>
    <w:rsid w:val="00C025CC"/>
    <w:rsid w:val="00C02745"/>
    <w:rsid w:val="00C02BAB"/>
    <w:rsid w:val="00C02CFD"/>
    <w:rsid w:val="00C02F2D"/>
    <w:rsid w:val="00C0315C"/>
    <w:rsid w:val="00C0340E"/>
    <w:rsid w:val="00C038C3"/>
    <w:rsid w:val="00C03952"/>
    <w:rsid w:val="00C039F8"/>
    <w:rsid w:val="00C03B71"/>
    <w:rsid w:val="00C03BA3"/>
    <w:rsid w:val="00C03C5C"/>
    <w:rsid w:val="00C03DC3"/>
    <w:rsid w:val="00C04088"/>
    <w:rsid w:val="00C0416A"/>
    <w:rsid w:val="00C04279"/>
    <w:rsid w:val="00C042AF"/>
    <w:rsid w:val="00C042EF"/>
    <w:rsid w:val="00C04508"/>
    <w:rsid w:val="00C0465F"/>
    <w:rsid w:val="00C04938"/>
    <w:rsid w:val="00C049AB"/>
    <w:rsid w:val="00C054D9"/>
    <w:rsid w:val="00C05592"/>
    <w:rsid w:val="00C05755"/>
    <w:rsid w:val="00C05858"/>
    <w:rsid w:val="00C05ACC"/>
    <w:rsid w:val="00C05B36"/>
    <w:rsid w:val="00C05E73"/>
    <w:rsid w:val="00C05EA1"/>
    <w:rsid w:val="00C0652E"/>
    <w:rsid w:val="00C06A87"/>
    <w:rsid w:val="00C06AFB"/>
    <w:rsid w:val="00C0708F"/>
    <w:rsid w:val="00C0725D"/>
    <w:rsid w:val="00C078D8"/>
    <w:rsid w:val="00C07A5E"/>
    <w:rsid w:val="00C07A96"/>
    <w:rsid w:val="00C07D9A"/>
    <w:rsid w:val="00C07F81"/>
    <w:rsid w:val="00C07FEE"/>
    <w:rsid w:val="00C10202"/>
    <w:rsid w:val="00C10569"/>
    <w:rsid w:val="00C10776"/>
    <w:rsid w:val="00C10D00"/>
    <w:rsid w:val="00C10FC6"/>
    <w:rsid w:val="00C1128A"/>
    <w:rsid w:val="00C112E8"/>
    <w:rsid w:val="00C11851"/>
    <w:rsid w:val="00C11CF3"/>
    <w:rsid w:val="00C12400"/>
    <w:rsid w:val="00C1282A"/>
    <w:rsid w:val="00C12961"/>
    <w:rsid w:val="00C12CC0"/>
    <w:rsid w:val="00C12DEE"/>
    <w:rsid w:val="00C132EB"/>
    <w:rsid w:val="00C1367D"/>
    <w:rsid w:val="00C13A89"/>
    <w:rsid w:val="00C13D38"/>
    <w:rsid w:val="00C14066"/>
    <w:rsid w:val="00C143AC"/>
    <w:rsid w:val="00C149B8"/>
    <w:rsid w:val="00C14B47"/>
    <w:rsid w:val="00C14D48"/>
    <w:rsid w:val="00C1584F"/>
    <w:rsid w:val="00C15E99"/>
    <w:rsid w:val="00C16570"/>
    <w:rsid w:val="00C16D9F"/>
    <w:rsid w:val="00C16ED6"/>
    <w:rsid w:val="00C17198"/>
    <w:rsid w:val="00C172A0"/>
    <w:rsid w:val="00C179A0"/>
    <w:rsid w:val="00C179C0"/>
    <w:rsid w:val="00C17A78"/>
    <w:rsid w:val="00C202DE"/>
    <w:rsid w:val="00C2043A"/>
    <w:rsid w:val="00C2043B"/>
    <w:rsid w:val="00C206C9"/>
    <w:rsid w:val="00C20D48"/>
    <w:rsid w:val="00C20F40"/>
    <w:rsid w:val="00C21058"/>
    <w:rsid w:val="00C212B6"/>
    <w:rsid w:val="00C214B9"/>
    <w:rsid w:val="00C21E81"/>
    <w:rsid w:val="00C2224A"/>
    <w:rsid w:val="00C22378"/>
    <w:rsid w:val="00C2286A"/>
    <w:rsid w:val="00C22B81"/>
    <w:rsid w:val="00C22C81"/>
    <w:rsid w:val="00C23200"/>
    <w:rsid w:val="00C236FC"/>
    <w:rsid w:val="00C239DE"/>
    <w:rsid w:val="00C24BF9"/>
    <w:rsid w:val="00C24DAC"/>
    <w:rsid w:val="00C25121"/>
    <w:rsid w:val="00C25B6E"/>
    <w:rsid w:val="00C26094"/>
    <w:rsid w:val="00C26205"/>
    <w:rsid w:val="00C2636B"/>
    <w:rsid w:val="00C26451"/>
    <w:rsid w:val="00C26735"/>
    <w:rsid w:val="00C2681C"/>
    <w:rsid w:val="00C26A5C"/>
    <w:rsid w:val="00C2702C"/>
    <w:rsid w:val="00C27220"/>
    <w:rsid w:val="00C2739B"/>
    <w:rsid w:val="00C274EB"/>
    <w:rsid w:val="00C2777B"/>
    <w:rsid w:val="00C27AB3"/>
    <w:rsid w:val="00C304BB"/>
    <w:rsid w:val="00C307C2"/>
    <w:rsid w:val="00C309A2"/>
    <w:rsid w:val="00C30E2B"/>
    <w:rsid w:val="00C30E6F"/>
    <w:rsid w:val="00C30EB5"/>
    <w:rsid w:val="00C30F4F"/>
    <w:rsid w:val="00C31A87"/>
    <w:rsid w:val="00C31AC0"/>
    <w:rsid w:val="00C31BD2"/>
    <w:rsid w:val="00C321CC"/>
    <w:rsid w:val="00C32AB7"/>
    <w:rsid w:val="00C32CAC"/>
    <w:rsid w:val="00C32CDA"/>
    <w:rsid w:val="00C32D98"/>
    <w:rsid w:val="00C32DF1"/>
    <w:rsid w:val="00C32F32"/>
    <w:rsid w:val="00C33120"/>
    <w:rsid w:val="00C3346F"/>
    <w:rsid w:val="00C336A4"/>
    <w:rsid w:val="00C3393E"/>
    <w:rsid w:val="00C3394A"/>
    <w:rsid w:val="00C33A7E"/>
    <w:rsid w:val="00C33C4B"/>
    <w:rsid w:val="00C3432F"/>
    <w:rsid w:val="00C34A0E"/>
    <w:rsid w:val="00C34B14"/>
    <w:rsid w:val="00C35ABC"/>
    <w:rsid w:val="00C35E9B"/>
    <w:rsid w:val="00C3639F"/>
    <w:rsid w:val="00C36806"/>
    <w:rsid w:val="00C374F4"/>
    <w:rsid w:val="00C378DB"/>
    <w:rsid w:val="00C37E13"/>
    <w:rsid w:val="00C40012"/>
    <w:rsid w:val="00C402B8"/>
    <w:rsid w:val="00C40EE0"/>
    <w:rsid w:val="00C410F0"/>
    <w:rsid w:val="00C41A26"/>
    <w:rsid w:val="00C41AEA"/>
    <w:rsid w:val="00C421D6"/>
    <w:rsid w:val="00C424A3"/>
    <w:rsid w:val="00C4251E"/>
    <w:rsid w:val="00C425D1"/>
    <w:rsid w:val="00C42931"/>
    <w:rsid w:val="00C42BD3"/>
    <w:rsid w:val="00C42DB5"/>
    <w:rsid w:val="00C42E4A"/>
    <w:rsid w:val="00C43A1E"/>
    <w:rsid w:val="00C43F08"/>
    <w:rsid w:val="00C44069"/>
    <w:rsid w:val="00C44AF9"/>
    <w:rsid w:val="00C44F8E"/>
    <w:rsid w:val="00C4516C"/>
    <w:rsid w:val="00C4523F"/>
    <w:rsid w:val="00C4588A"/>
    <w:rsid w:val="00C45EFA"/>
    <w:rsid w:val="00C46881"/>
    <w:rsid w:val="00C468D2"/>
    <w:rsid w:val="00C46BE8"/>
    <w:rsid w:val="00C46CE6"/>
    <w:rsid w:val="00C473C8"/>
    <w:rsid w:val="00C479A3"/>
    <w:rsid w:val="00C47CF8"/>
    <w:rsid w:val="00C47E5F"/>
    <w:rsid w:val="00C47F02"/>
    <w:rsid w:val="00C5035C"/>
    <w:rsid w:val="00C5036A"/>
    <w:rsid w:val="00C5057F"/>
    <w:rsid w:val="00C507C7"/>
    <w:rsid w:val="00C50D96"/>
    <w:rsid w:val="00C50EA2"/>
    <w:rsid w:val="00C51191"/>
    <w:rsid w:val="00C5138D"/>
    <w:rsid w:val="00C513D6"/>
    <w:rsid w:val="00C516F7"/>
    <w:rsid w:val="00C51826"/>
    <w:rsid w:val="00C52035"/>
    <w:rsid w:val="00C52269"/>
    <w:rsid w:val="00C525F7"/>
    <w:rsid w:val="00C52740"/>
    <w:rsid w:val="00C5278C"/>
    <w:rsid w:val="00C52946"/>
    <w:rsid w:val="00C52A65"/>
    <w:rsid w:val="00C52FFD"/>
    <w:rsid w:val="00C53125"/>
    <w:rsid w:val="00C533A9"/>
    <w:rsid w:val="00C534B4"/>
    <w:rsid w:val="00C536C2"/>
    <w:rsid w:val="00C53A5E"/>
    <w:rsid w:val="00C54703"/>
    <w:rsid w:val="00C548B1"/>
    <w:rsid w:val="00C548E4"/>
    <w:rsid w:val="00C54AE0"/>
    <w:rsid w:val="00C54B0D"/>
    <w:rsid w:val="00C54E53"/>
    <w:rsid w:val="00C55613"/>
    <w:rsid w:val="00C55D2A"/>
    <w:rsid w:val="00C55EC3"/>
    <w:rsid w:val="00C5637B"/>
    <w:rsid w:val="00C56520"/>
    <w:rsid w:val="00C57428"/>
    <w:rsid w:val="00C57700"/>
    <w:rsid w:val="00C5783D"/>
    <w:rsid w:val="00C5786E"/>
    <w:rsid w:val="00C57976"/>
    <w:rsid w:val="00C5799A"/>
    <w:rsid w:val="00C57F00"/>
    <w:rsid w:val="00C60338"/>
    <w:rsid w:val="00C60462"/>
    <w:rsid w:val="00C60E3D"/>
    <w:rsid w:val="00C612C1"/>
    <w:rsid w:val="00C6154E"/>
    <w:rsid w:val="00C616AF"/>
    <w:rsid w:val="00C61709"/>
    <w:rsid w:val="00C61B8C"/>
    <w:rsid w:val="00C61D80"/>
    <w:rsid w:val="00C61F6D"/>
    <w:rsid w:val="00C62240"/>
    <w:rsid w:val="00C6255B"/>
    <w:rsid w:val="00C62843"/>
    <w:rsid w:val="00C62BBD"/>
    <w:rsid w:val="00C62EAA"/>
    <w:rsid w:val="00C62F37"/>
    <w:rsid w:val="00C6326F"/>
    <w:rsid w:val="00C63648"/>
    <w:rsid w:val="00C63698"/>
    <w:rsid w:val="00C637FA"/>
    <w:rsid w:val="00C6390E"/>
    <w:rsid w:val="00C63C8B"/>
    <w:rsid w:val="00C63CF0"/>
    <w:rsid w:val="00C63D04"/>
    <w:rsid w:val="00C644E7"/>
    <w:rsid w:val="00C6455B"/>
    <w:rsid w:val="00C645DE"/>
    <w:rsid w:val="00C646A5"/>
    <w:rsid w:val="00C65047"/>
    <w:rsid w:val="00C6535E"/>
    <w:rsid w:val="00C653F4"/>
    <w:rsid w:val="00C6548F"/>
    <w:rsid w:val="00C65DAE"/>
    <w:rsid w:val="00C66110"/>
    <w:rsid w:val="00C66354"/>
    <w:rsid w:val="00C668B7"/>
    <w:rsid w:val="00C66A5D"/>
    <w:rsid w:val="00C66C7A"/>
    <w:rsid w:val="00C66DC6"/>
    <w:rsid w:val="00C67218"/>
    <w:rsid w:val="00C6766E"/>
    <w:rsid w:val="00C67C42"/>
    <w:rsid w:val="00C67D83"/>
    <w:rsid w:val="00C700A1"/>
    <w:rsid w:val="00C7029F"/>
    <w:rsid w:val="00C703A2"/>
    <w:rsid w:val="00C70D18"/>
    <w:rsid w:val="00C713AB"/>
    <w:rsid w:val="00C713AD"/>
    <w:rsid w:val="00C71716"/>
    <w:rsid w:val="00C718FE"/>
    <w:rsid w:val="00C71AA3"/>
    <w:rsid w:val="00C71C8C"/>
    <w:rsid w:val="00C71CB3"/>
    <w:rsid w:val="00C71E62"/>
    <w:rsid w:val="00C7216C"/>
    <w:rsid w:val="00C72395"/>
    <w:rsid w:val="00C72B41"/>
    <w:rsid w:val="00C72E25"/>
    <w:rsid w:val="00C73248"/>
    <w:rsid w:val="00C73328"/>
    <w:rsid w:val="00C73525"/>
    <w:rsid w:val="00C73769"/>
    <w:rsid w:val="00C73813"/>
    <w:rsid w:val="00C7390C"/>
    <w:rsid w:val="00C74017"/>
    <w:rsid w:val="00C7405C"/>
    <w:rsid w:val="00C743E4"/>
    <w:rsid w:val="00C7445D"/>
    <w:rsid w:val="00C74613"/>
    <w:rsid w:val="00C74ABB"/>
    <w:rsid w:val="00C74DB5"/>
    <w:rsid w:val="00C75287"/>
    <w:rsid w:val="00C757E1"/>
    <w:rsid w:val="00C75A42"/>
    <w:rsid w:val="00C75BE0"/>
    <w:rsid w:val="00C75FE9"/>
    <w:rsid w:val="00C76420"/>
    <w:rsid w:val="00C7644F"/>
    <w:rsid w:val="00C766ED"/>
    <w:rsid w:val="00C76844"/>
    <w:rsid w:val="00C768A0"/>
    <w:rsid w:val="00C76EF3"/>
    <w:rsid w:val="00C77521"/>
    <w:rsid w:val="00C775F4"/>
    <w:rsid w:val="00C778E5"/>
    <w:rsid w:val="00C77EA9"/>
    <w:rsid w:val="00C803F2"/>
    <w:rsid w:val="00C8056C"/>
    <w:rsid w:val="00C80A7B"/>
    <w:rsid w:val="00C80A9A"/>
    <w:rsid w:val="00C8157E"/>
    <w:rsid w:val="00C81693"/>
    <w:rsid w:val="00C81764"/>
    <w:rsid w:val="00C81AB4"/>
    <w:rsid w:val="00C81E24"/>
    <w:rsid w:val="00C824C6"/>
    <w:rsid w:val="00C82A11"/>
    <w:rsid w:val="00C82CDC"/>
    <w:rsid w:val="00C82E30"/>
    <w:rsid w:val="00C833DC"/>
    <w:rsid w:val="00C837B0"/>
    <w:rsid w:val="00C83BEB"/>
    <w:rsid w:val="00C84443"/>
    <w:rsid w:val="00C8480F"/>
    <w:rsid w:val="00C8482E"/>
    <w:rsid w:val="00C84AD7"/>
    <w:rsid w:val="00C84B82"/>
    <w:rsid w:val="00C84BAF"/>
    <w:rsid w:val="00C857B1"/>
    <w:rsid w:val="00C85D9C"/>
    <w:rsid w:val="00C85FC5"/>
    <w:rsid w:val="00C86300"/>
    <w:rsid w:val="00C865D1"/>
    <w:rsid w:val="00C868E6"/>
    <w:rsid w:val="00C86BEA"/>
    <w:rsid w:val="00C871CA"/>
    <w:rsid w:val="00C87306"/>
    <w:rsid w:val="00C874A5"/>
    <w:rsid w:val="00C87AD4"/>
    <w:rsid w:val="00C87B20"/>
    <w:rsid w:val="00C87DDF"/>
    <w:rsid w:val="00C87EC3"/>
    <w:rsid w:val="00C9029C"/>
    <w:rsid w:val="00C9074B"/>
    <w:rsid w:val="00C908F1"/>
    <w:rsid w:val="00C90E75"/>
    <w:rsid w:val="00C90FE8"/>
    <w:rsid w:val="00C91003"/>
    <w:rsid w:val="00C91022"/>
    <w:rsid w:val="00C91541"/>
    <w:rsid w:val="00C91682"/>
    <w:rsid w:val="00C91892"/>
    <w:rsid w:val="00C91C1D"/>
    <w:rsid w:val="00C91FA5"/>
    <w:rsid w:val="00C92089"/>
    <w:rsid w:val="00C92ED7"/>
    <w:rsid w:val="00C92FC0"/>
    <w:rsid w:val="00C93147"/>
    <w:rsid w:val="00C932F3"/>
    <w:rsid w:val="00C933EB"/>
    <w:rsid w:val="00C939B5"/>
    <w:rsid w:val="00C94347"/>
    <w:rsid w:val="00C94552"/>
    <w:rsid w:val="00C9470E"/>
    <w:rsid w:val="00C947FF"/>
    <w:rsid w:val="00C948FF"/>
    <w:rsid w:val="00C94D51"/>
    <w:rsid w:val="00C94EF4"/>
    <w:rsid w:val="00C954CD"/>
    <w:rsid w:val="00C954F9"/>
    <w:rsid w:val="00C95753"/>
    <w:rsid w:val="00C959CE"/>
    <w:rsid w:val="00C95DA2"/>
    <w:rsid w:val="00C95E14"/>
    <w:rsid w:val="00C96500"/>
    <w:rsid w:val="00C96633"/>
    <w:rsid w:val="00C96952"/>
    <w:rsid w:val="00C96A2B"/>
    <w:rsid w:val="00C96AFB"/>
    <w:rsid w:val="00C96D87"/>
    <w:rsid w:val="00C976F6"/>
    <w:rsid w:val="00C97886"/>
    <w:rsid w:val="00C979D6"/>
    <w:rsid w:val="00C97AF5"/>
    <w:rsid w:val="00C97F5B"/>
    <w:rsid w:val="00CA0457"/>
    <w:rsid w:val="00CA0C26"/>
    <w:rsid w:val="00CA0C3D"/>
    <w:rsid w:val="00CA1401"/>
    <w:rsid w:val="00CA1481"/>
    <w:rsid w:val="00CA15BE"/>
    <w:rsid w:val="00CA1821"/>
    <w:rsid w:val="00CA1AAE"/>
    <w:rsid w:val="00CA1CAC"/>
    <w:rsid w:val="00CA1FBD"/>
    <w:rsid w:val="00CA20C1"/>
    <w:rsid w:val="00CA21E6"/>
    <w:rsid w:val="00CA2640"/>
    <w:rsid w:val="00CA2684"/>
    <w:rsid w:val="00CA27A9"/>
    <w:rsid w:val="00CA282E"/>
    <w:rsid w:val="00CA2953"/>
    <w:rsid w:val="00CA296E"/>
    <w:rsid w:val="00CA337F"/>
    <w:rsid w:val="00CA398C"/>
    <w:rsid w:val="00CA3E38"/>
    <w:rsid w:val="00CA3EBD"/>
    <w:rsid w:val="00CA3FA9"/>
    <w:rsid w:val="00CA4130"/>
    <w:rsid w:val="00CA4189"/>
    <w:rsid w:val="00CA43EB"/>
    <w:rsid w:val="00CA4A77"/>
    <w:rsid w:val="00CA4B35"/>
    <w:rsid w:val="00CA4FC6"/>
    <w:rsid w:val="00CA51E3"/>
    <w:rsid w:val="00CA5222"/>
    <w:rsid w:val="00CA5387"/>
    <w:rsid w:val="00CA5420"/>
    <w:rsid w:val="00CA570F"/>
    <w:rsid w:val="00CA58B6"/>
    <w:rsid w:val="00CA5D39"/>
    <w:rsid w:val="00CA5DF1"/>
    <w:rsid w:val="00CA60B1"/>
    <w:rsid w:val="00CA62B2"/>
    <w:rsid w:val="00CA66E4"/>
    <w:rsid w:val="00CA6BF3"/>
    <w:rsid w:val="00CA6C1D"/>
    <w:rsid w:val="00CA6C22"/>
    <w:rsid w:val="00CA6C36"/>
    <w:rsid w:val="00CA6CE7"/>
    <w:rsid w:val="00CA6D78"/>
    <w:rsid w:val="00CA6DFC"/>
    <w:rsid w:val="00CA7587"/>
    <w:rsid w:val="00CA7B4B"/>
    <w:rsid w:val="00CB0350"/>
    <w:rsid w:val="00CB074F"/>
    <w:rsid w:val="00CB0B14"/>
    <w:rsid w:val="00CB0D59"/>
    <w:rsid w:val="00CB0E82"/>
    <w:rsid w:val="00CB1260"/>
    <w:rsid w:val="00CB1876"/>
    <w:rsid w:val="00CB1A47"/>
    <w:rsid w:val="00CB1D78"/>
    <w:rsid w:val="00CB2086"/>
    <w:rsid w:val="00CB20D3"/>
    <w:rsid w:val="00CB2793"/>
    <w:rsid w:val="00CB2814"/>
    <w:rsid w:val="00CB2EB9"/>
    <w:rsid w:val="00CB39FB"/>
    <w:rsid w:val="00CB3DC8"/>
    <w:rsid w:val="00CB3DE2"/>
    <w:rsid w:val="00CB40AB"/>
    <w:rsid w:val="00CB40FA"/>
    <w:rsid w:val="00CB4359"/>
    <w:rsid w:val="00CB4575"/>
    <w:rsid w:val="00CB482A"/>
    <w:rsid w:val="00CB4A17"/>
    <w:rsid w:val="00CB4F13"/>
    <w:rsid w:val="00CB514F"/>
    <w:rsid w:val="00CB5238"/>
    <w:rsid w:val="00CB52AA"/>
    <w:rsid w:val="00CB54B9"/>
    <w:rsid w:val="00CB57C6"/>
    <w:rsid w:val="00CB5AD8"/>
    <w:rsid w:val="00CB5C23"/>
    <w:rsid w:val="00CB5DA3"/>
    <w:rsid w:val="00CB5DF4"/>
    <w:rsid w:val="00CB60BB"/>
    <w:rsid w:val="00CB6375"/>
    <w:rsid w:val="00CB63DC"/>
    <w:rsid w:val="00CB641C"/>
    <w:rsid w:val="00CB6517"/>
    <w:rsid w:val="00CB6617"/>
    <w:rsid w:val="00CB6679"/>
    <w:rsid w:val="00CB6768"/>
    <w:rsid w:val="00CB68DD"/>
    <w:rsid w:val="00CB6A9B"/>
    <w:rsid w:val="00CB6C85"/>
    <w:rsid w:val="00CB6C8E"/>
    <w:rsid w:val="00CB6E66"/>
    <w:rsid w:val="00CB72D3"/>
    <w:rsid w:val="00CB7558"/>
    <w:rsid w:val="00CB77C0"/>
    <w:rsid w:val="00CB788A"/>
    <w:rsid w:val="00CB7934"/>
    <w:rsid w:val="00CB7A62"/>
    <w:rsid w:val="00CC010D"/>
    <w:rsid w:val="00CC07F2"/>
    <w:rsid w:val="00CC099B"/>
    <w:rsid w:val="00CC0B95"/>
    <w:rsid w:val="00CC0C68"/>
    <w:rsid w:val="00CC0DD1"/>
    <w:rsid w:val="00CC1805"/>
    <w:rsid w:val="00CC18F2"/>
    <w:rsid w:val="00CC19AC"/>
    <w:rsid w:val="00CC1A4E"/>
    <w:rsid w:val="00CC1AB4"/>
    <w:rsid w:val="00CC1CD1"/>
    <w:rsid w:val="00CC1D6B"/>
    <w:rsid w:val="00CC2406"/>
    <w:rsid w:val="00CC2423"/>
    <w:rsid w:val="00CC260A"/>
    <w:rsid w:val="00CC2B73"/>
    <w:rsid w:val="00CC2E02"/>
    <w:rsid w:val="00CC2E87"/>
    <w:rsid w:val="00CC33EA"/>
    <w:rsid w:val="00CC349B"/>
    <w:rsid w:val="00CC35BF"/>
    <w:rsid w:val="00CC3BA4"/>
    <w:rsid w:val="00CC4599"/>
    <w:rsid w:val="00CC4649"/>
    <w:rsid w:val="00CC4970"/>
    <w:rsid w:val="00CC4B3A"/>
    <w:rsid w:val="00CC4EB0"/>
    <w:rsid w:val="00CC52C5"/>
    <w:rsid w:val="00CC58C5"/>
    <w:rsid w:val="00CC58E2"/>
    <w:rsid w:val="00CC5F22"/>
    <w:rsid w:val="00CC611D"/>
    <w:rsid w:val="00CC6120"/>
    <w:rsid w:val="00CC6311"/>
    <w:rsid w:val="00CC6443"/>
    <w:rsid w:val="00CC6871"/>
    <w:rsid w:val="00CC6BD5"/>
    <w:rsid w:val="00CC74F5"/>
    <w:rsid w:val="00CC7814"/>
    <w:rsid w:val="00CC7839"/>
    <w:rsid w:val="00CC7C48"/>
    <w:rsid w:val="00CD0287"/>
    <w:rsid w:val="00CD04FB"/>
    <w:rsid w:val="00CD06D2"/>
    <w:rsid w:val="00CD0BC9"/>
    <w:rsid w:val="00CD0FE9"/>
    <w:rsid w:val="00CD10CC"/>
    <w:rsid w:val="00CD1303"/>
    <w:rsid w:val="00CD13F1"/>
    <w:rsid w:val="00CD18AB"/>
    <w:rsid w:val="00CD1CA9"/>
    <w:rsid w:val="00CD284B"/>
    <w:rsid w:val="00CD2949"/>
    <w:rsid w:val="00CD2B4A"/>
    <w:rsid w:val="00CD2DAE"/>
    <w:rsid w:val="00CD2E4A"/>
    <w:rsid w:val="00CD2E9F"/>
    <w:rsid w:val="00CD2F8C"/>
    <w:rsid w:val="00CD2FEF"/>
    <w:rsid w:val="00CD312B"/>
    <w:rsid w:val="00CD3261"/>
    <w:rsid w:val="00CD3316"/>
    <w:rsid w:val="00CD33D3"/>
    <w:rsid w:val="00CD3A7C"/>
    <w:rsid w:val="00CD40C5"/>
    <w:rsid w:val="00CD45E0"/>
    <w:rsid w:val="00CD46A1"/>
    <w:rsid w:val="00CD4954"/>
    <w:rsid w:val="00CD4B7D"/>
    <w:rsid w:val="00CD4E6A"/>
    <w:rsid w:val="00CD53F1"/>
    <w:rsid w:val="00CD556D"/>
    <w:rsid w:val="00CD574E"/>
    <w:rsid w:val="00CD5DB0"/>
    <w:rsid w:val="00CD5F16"/>
    <w:rsid w:val="00CD60B0"/>
    <w:rsid w:val="00CD60EB"/>
    <w:rsid w:val="00CD6131"/>
    <w:rsid w:val="00CD61B0"/>
    <w:rsid w:val="00CD62E6"/>
    <w:rsid w:val="00CD6663"/>
    <w:rsid w:val="00CD67BF"/>
    <w:rsid w:val="00CD6952"/>
    <w:rsid w:val="00CD6E89"/>
    <w:rsid w:val="00CD72D4"/>
    <w:rsid w:val="00CD749A"/>
    <w:rsid w:val="00CD7655"/>
    <w:rsid w:val="00CE02BB"/>
    <w:rsid w:val="00CE03C6"/>
    <w:rsid w:val="00CE079E"/>
    <w:rsid w:val="00CE0C29"/>
    <w:rsid w:val="00CE0CE9"/>
    <w:rsid w:val="00CE1390"/>
    <w:rsid w:val="00CE1643"/>
    <w:rsid w:val="00CE171C"/>
    <w:rsid w:val="00CE19AA"/>
    <w:rsid w:val="00CE1A5D"/>
    <w:rsid w:val="00CE1D49"/>
    <w:rsid w:val="00CE1DEA"/>
    <w:rsid w:val="00CE1E3D"/>
    <w:rsid w:val="00CE2467"/>
    <w:rsid w:val="00CE2970"/>
    <w:rsid w:val="00CE2BC9"/>
    <w:rsid w:val="00CE2C34"/>
    <w:rsid w:val="00CE2CA2"/>
    <w:rsid w:val="00CE2CF8"/>
    <w:rsid w:val="00CE2F12"/>
    <w:rsid w:val="00CE31CD"/>
    <w:rsid w:val="00CE32C2"/>
    <w:rsid w:val="00CE3B79"/>
    <w:rsid w:val="00CE4082"/>
    <w:rsid w:val="00CE46C5"/>
    <w:rsid w:val="00CE49B1"/>
    <w:rsid w:val="00CE4A17"/>
    <w:rsid w:val="00CE5096"/>
    <w:rsid w:val="00CE513D"/>
    <w:rsid w:val="00CE5445"/>
    <w:rsid w:val="00CE549B"/>
    <w:rsid w:val="00CE5642"/>
    <w:rsid w:val="00CE5811"/>
    <w:rsid w:val="00CE5869"/>
    <w:rsid w:val="00CE5A64"/>
    <w:rsid w:val="00CE5B71"/>
    <w:rsid w:val="00CE5DBA"/>
    <w:rsid w:val="00CE61A9"/>
    <w:rsid w:val="00CE655C"/>
    <w:rsid w:val="00CE6CF0"/>
    <w:rsid w:val="00CE7361"/>
    <w:rsid w:val="00CE7854"/>
    <w:rsid w:val="00CE7C59"/>
    <w:rsid w:val="00CE7CCC"/>
    <w:rsid w:val="00CE7D8E"/>
    <w:rsid w:val="00CE7E85"/>
    <w:rsid w:val="00CF02D8"/>
    <w:rsid w:val="00CF05B9"/>
    <w:rsid w:val="00CF0A4E"/>
    <w:rsid w:val="00CF0F6B"/>
    <w:rsid w:val="00CF12A9"/>
    <w:rsid w:val="00CF1456"/>
    <w:rsid w:val="00CF1700"/>
    <w:rsid w:val="00CF17C1"/>
    <w:rsid w:val="00CF200B"/>
    <w:rsid w:val="00CF21B7"/>
    <w:rsid w:val="00CF2258"/>
    <w:rsid w:val="00CF2B5B"/>
    <w:rsid w:val="00CF2D98"/>
    <w:rsid w:val="00CF2DF1"/>
    <w:rsid w:val="00CF328C"/>
    <w:rsid w:val="00CF3D44"/>
    <w:rsid w:val="00CF44F9"/>
    <w:rsid w:val="00CF4606"/>
    <w:rsid w:val="00CF4A4F"/>
    <w:rsid w:val="00CF5578"/>
    <w:rsid w:val="00CF595A"/>
    <w:rsid w:val="00CF5B57"/>
    <w:rsid w:val="00CF5D87"/>
    <w:rsid w:val="00CF5F47"/>
    <w:rsid w:val="00CF63DE"/>
    <w:rsid w:val="00CF674A"/>
    <w:rsid w:val="00CF69FC"/>
    <w:rsid w:val="00CF6BA2"/>
    <w:rsid w:val="00CF70DA"/>
    <w:rsid w:val="00CF7176"/>
    <w:rsid w:val="00CF73E6"/>
    <w:rsid w:val="00CF7E4A"/>
    <w:rsid w:val="00CF7F68"/>
    <w:rsid w:val="00D0033D"/>
    <w:rsid w:val="00D00442"/>
    <w:rsid w:val="00D0076C"/>
    <w:rsid w:val="00D00914"/>
    <w:rsid w:val="00D00C86"/>
    <w:rsid w:val="00D00C8D"/>
    <w:rsid w:val="00D01228"/>
    <w:rsid w:val="00D016BB"/>
    <w:rsid w:val="00D01806"/>
    <w:rsid w:val="00D01AD3"/>
    <w:rsid w:val="00D01B69"/>
    <w:rsid w:val="00D01D64"/>
    <w:rsid w:val="00D01FDC"/>
    <w:rsid w:val="00D02787"/>
    <w:rsid w:val="00D02864"/>
    <w:rsid w:val="00D02C13"/>
    <w:rsid w:val="00D02F7B"/>
    <w:rsid w:val="00D03344"/>
    <w:rsid w:val="00D03439"/>
    <w:rsid w:val="00D03701"/>
    <w:rsid w:val="00D0386A"/>
    <w:rsid w:val="00D039AD"/>
    <w:rsid w:val="00D041A3"/>
    <w:rsid w:val="00D043C1"/>
    <w:rsid w:val="00D044EE"/>
    <w:rsid w:val="00D045CE"/>
    <w:rsid w:val="00D050B6"/>
    <w:rsid w:val="00D053FA"/>
    <w:rsid w:val="00D062FB"/>
    <w:rsid w:val="00D06349"/>
    <w:rsid w:val="00D06511"/>
    <w:rsid w:val="00D069C4"/>
    <w:rsid w:val="00D069DF"/>
    <w:rsid w:val="00D06EA9"/>
    <w:rsid w:val="00D07193"/>
    <w:rsid w:val="00D073CE"/>
    <w:rsid w:val="00D0743F"/>
    <w:rsid w:val="00D10367"/>
    <w:rsid w:val="00D10DCE"/>
    <w:rsid w:val="00D1102C"/>
    <w:rsid w:val="00D11359"/>
    <w:rsid w:val="00D11942"/>
    <w:rsid w:val="00D119B9"/>
    <w:rsid w:val="00D11A63"/>
    <w:rsid w:val="00D11D48"/>
    <w:rsid w:val="00D11E4F"/>
    <w:rsid w:val="00D120F6"/>
    <w:rsid w:val="00D122EB"/>
    <w:rsid w:val="00D12470"/>
    <w:rsid w:val="00D128C6"/>
    <w:rsid w:val="00D129BE"/>
    <w:rsid w:val="00D12CB7"/>
    <w:rsid w:val="00D13004"/>
    <w:rsid w:val="00D13255"/>
    <w:rsid w:val="00D13268"/>
    <w:rsid w:val="00D1367D"/>
    <w:rsid w:val="00D13A42"/>
    <w:rsid w:val="00D145E5"/>
    <w:rsid w:val="00D148F8"/>
    <w:rsid w:val="00D14973"/>
    <w:rsid w:val="00D14D4E"/>
    <w:rsid w:val="00D14FD0"/>
    <w:rsid w:val="00D1551A"/>
    <w:rsid w:val="00D155E3"/>
    <w:rsid w:val="00D15B30"/>
    <w:rsid w:val="00D15C36"/>
    <w:rsid w:val="00D15F70"/>
    <w:rsid w:val="00D166EA"/>
    <w:rsid w:val="00D167C7"/>
    <w:rsid w:val="00D16B71"/>
    <w:rsid w:val="00D16DBB"/>
    <w:rsid w:val="00D17681"/>
    <w:rsid w:val="00D17683"/>
    <w:rsid w:val="00D17C37"/>
    <w:rsid w:val="00D17E4B"/>
    <w:rsid w:val="00D201A9"/>
    <w:rsid w:val="00D20287"/>
    <w:rsid w:val="00D20341"/>
    <w:rsid w:val="00D208F9"/>
    <w:rsid w:val="00D20A4B"/>
    <w:rsid w:val="00D20BFE"/>
    <w:rsid w:val="00D212C6"/>
    <w:rsid w:val="00D212DF"/>
    <w:rsid w:val="00D21916"/>
    <w:rsid w:val="00D21965"/>
    <w:rsid w:val="00D21D27"/>
    <w:rsid w:val="00D21DEC"/>
    <w:rsid w:val="00D22248"/>
    <w:rsid w:val="00D22756"/>
    <w:rsid w:val="00D229D0"/>
    <w:rsid w:val="00D22BDC"/>
    <w:rsid w:val="00D23055"/>
    <w:rsid w:val="00D235B4"/>
    <w:rsid w:val="00D23703"/>
    <w:rsid w:val="00D237DE"/>
    <w:rsid w:val="00D23950"/>
    <w:rsid w:val="00D23A1B"/>
    <w:rsid w:val="00D23CDE"/>
    <w:rsid w:val="00D23E5C"/>
    <w:rsid w:val="00D24373"/>
    <w:rsid w:val="00D249EF"/>
    <w:rsid w:val="00D24A26"/>
    <w:rsid w:val="00D24A4C"/>
    <w:rsid w:val="00D24F81"/>
    <w:rsid w:val="00D24F8E"/>
    <w:rsid w:val="00D252B3"/>
    <w:rsid w:val="00D25642"/>
    <w:rsid w:val="00D259DC"/>
    <w:rsid w:val="00D25EF3"/>
    <w:rsid w:val="00D260E6"/>
    <w:rsid w:val="00D26203"/>
    <w:rsid w:val="00D2672C"/>
    <w:rsid w:val="00D26BB1"/>
    <w:rsid w:val="00D26FB0"/>
    <w:rsid w:val="00D270BB"/>
    <w:rsid w:val="00D2754F"/>
    <w:rsid w:val="00D276B9"/>
    <w:rsid w:val="00D27841"/>
    <w:rsid w:val="00D27BCF"/>
    <w:rsid w:val="00D30045"/>
    <w:rsid w:val="00D30A4B"/>
    <w:rsid w:val="00D30C1C"/>
    <w:rsid w:val="00D30FBA"/>
    <w:rsid w:val="00D31650"/>
    <w:rsid w:val="00D31849"/>
    <w:rsid w:val="00D31B60"/>
    <w:rsid w:val="00D31C10"/>
    <w:rsid w:val="00D31C15"/>
    <w:rsid w:val="00D31CFA"/>
    <w:rsid w:val="00D31EEB"/>
    <w:rsid w:val="00D31F4D"/>
    <w:rsid w:val="00D32032"/>
    <w:rsid w:val="00D32086"/>
    <w:rsid w:val="00D32390"/>
    <w:rsid w:val="00D32A1F"/>
    <w:rsid w:val="00D32AEA"/>
    <w:rsid w:val="00D3319D"/>
    <w:rsid w:val="00D33583"/>
    <w:rsid w:val="00D338DD"/>
    <w:rsid w:val="00D33E89"/>
    <w:rsid w:val="00D34185"/>
    <w:rsid w:val="00D34448"/>
    <w:rsid w:val="00D3445B"/>
    <w:rsid w:val="00D3472F"/>
    <w:rsid w:val="00D348E7"/>
    <w:rsid w:val="00D34953"/>
    <w:rsid w:val="00D34A19"/>
    <w:rsid w:val="00D34A9C"/>
    <w:rsid w:val="00D34D22"/>
    <w:rsid w:val="00D350EC"/>
    <w:rsid w:val="00D3534B"/>
    <w:rsid w:val="00D353DE"/>
    <w:rsid w:val="00D355FC"/>
    <w:rsid w:val="00D3569A"/>
    <w:rsid w:val="00D357AB"/>
    <w:rsid w:val="00D35828"/>
    <w:rsid w:val="00D35F50"/>
    <w:rsid w:val="00D35F68"/>
    <w:rsid w:val="00D35F85"/>
    <w:rsid w:val="00D36797"/>
    <w:rsid w:val="00D367CB"/>
    <w:rsid w:val="00D36BB3"/>
    <w:rsid w:val="00D36FDA"/>
    <w:rsid w:val="00D3711F"/>
    <w:rsid w:val="00D37236"/>
    <w:rsid w:val="00D37447"/>
    <w:rsid w:val="00D37B75"/>
    <w:rsid w:val="00D401BF"/>
    <w:rsid w:val="00D40575"/>
    <w:rsid w:val="00D40D9B"/>
    <w:rsid w:val="00D40DAC"/>
    <w:rsid w:val="00D4107C"/>
    <w:rsid w:val="00D41134"/>
    <w:rsid w:val="00D4120B"/>
    <w:rsid w:val="00D412F4"/>
    <w:rsid w:val="00D413E8"/>
    <w:rsid w:val="00D41B4A"/>
    <w:rsid w:val="00D41D07"/>
    <w:rsid w:val="00D425AF"/>
    <w:rsid w:val="00D42ABD"/>
    <w:rsid w:val="00D43378"/>
    <w:rsid w:val="00D43AC1"/>
    <w:rsid w:val="00D43BEC"/>
    <w:rsid w:val="00D43F7A"/>
    <w:rsid w:val="00D4455A"/>
    <w:rsid w:val="00D4463E"/>
    <w:rsid w:val="00D447FB"/>
    <w:rsid w:val="00D44D17"/>
    <w:rsid w:val="00D44EC0"/>
    <w:rsid w:val="00D44F57"/>
    <w:rsid w:val="00D44F73"/>
    <w:rsid w:val="00D44FFE"/>
    <w:rsid w:val="00D45459"/>
    <w:rsid w:val="00D45703"/>
    <w:rsid w:val="00D45A8C"/>
    <w:rsid w:val="00D45F03"/>
    <w:rsid w:val="00D46503"/>
    <w:rsid w:val="00D46B68"/>
    <w:rsid w:val="00D46B82"/>
    <w:rsid w:val="00D4760D"/>
    <w:rsid w:val="00D4795B"/>
    <w:rsid w:val="00D47D4F"/>
    <w:rsid w:val="00D50350"/>
    <w:rsid w:val="00D5138F"/>
    <w:rsid w:val="00D5170E"/>
    <w:rsid w:val="00D51C25"/>
    <w:rsid w:val="00D51F23"/>
    <w:rsid w:val="00D52030"/>
    <w:rsid w:val="00D523E2"/>
    <w:rsid w:val="00D5260A"/>
    <w:rsid w:val="00D52642"/>
    <w:rsid w:val="00D528F2"/>
    <w:rsid w:val="00D529B6"/>
    <w:rsid w:val="00D52D2D"/>
    <w:rsid w:val="00D52D46"/>
    <w:rsid w:val="00D531C7"/>
    <w:rsid w:val="00D53749"/>
    <w:rsid w:val="00D540DB"/>
    <w:rsid w:val="00D541A3"/>
    <w:rsid w:val="00D543A2"/>
    <w:rsid w:val="00D54AED"/>
    <w:rsid w:val="00D54B3C"/>
    <w:rsid w:val="00D54B42"/>
    <w:rsid w:val="00D54E6C"/>
    <w:rsid w:val="00D5535D"/>
    <w:rsid w:val="00D5598B"/>
    <w:rsid w:val="00D55B35"/>
    <w:rsid w:val="00D55C13"/>
    <w:rsid w:val="00D55C8F"/>
    <w:rsid w:val="00D55D92"/>
    <w:rsid w:val="00D56178"/>
    <w:rsid w:val="00D56A41"/>
    <w:rsid w:val="00D56C04"/>
    <w:rsid w:val="00D57034"/>
    <w:rsid w:val="00D571EF"/>
    <w:rsid w:val="00D57575"/>
    <w:rsid w:val="00D5765B"/>
    <w:rsid w:val="00D57734"/>
    <w:rsid w:val="00D578BA"/>
    <w:rsid w:val="00D60605"/>
    <w:rsid w:val="00D60658"/>
    <w:rsid w:val="00D607FA"/>
    <w:rsid w:val="00D6088C"/>
    <w:rsid w:val="00D610AB"/>
    <w:rsid w:val="00D61185"/>
    <w:rsid w:val="00D61715"/>
    <w:rsid w:val="00D618BA"/>
    <w:rsid w:val="00D61BB5"/>
    <w:rsid w:val="00D61DC3"/>
    <w:rsid w:val="00D61E64"/>
    <w:rsid w:val="00D62213"/>
    <w:rsid w:val="00D62290"/>
    <w:rsid w:val="00D622EE"/>
    <w:rsid w:val="00D6245F"/>
    <w:rsid w:val="00D624A6"/>
    <w:rsid w:val="00D62744"/>
    <w:rsid w:val="00D6292C"/>
    <w:rsid w:val="00D62C2E"/>
    <w:rsid w:val="00D62CD0"/>
    <w:rsid w:val="00D62FF7"/>
    <w:rsid w:val="00D63046"/>
    <w:rsid w:val="00D630AA"/>
    <w:rsid w:val="00D63325"/>
    <w:rsid w:val="00D634B7"/>
    <w:rsid w:val="00D634D2"/>
    <w:rsid w:val="00D63C20"/>
    <w:rsid w:val="00D63C80"/>
    <w:rsid w:val="00D63D32"/>
    <w:rsid w:val="00D63E5B"/>
    <w:rsid w:val="00D640A4"/>
    <w:rsid w:val="00D641F8"/>
    <w:rsid w:val="00D6444B"/>
    <w:rsid w:val="00D649BA"/>
    <w:rsid w:val="00D64E63"/>
    <w:rsid w:val="00D6507F"/>
    <w:rsid w:val="00D653F5"/>
    <w:rsid w:val="00D6560D"/>
    <w:rsid w:val="00D65C56"/>
    <w:rsid w:val="00D664FF"/>
    <w:rsid w:val="00D66561"/>
    <w:rsid w:val="00D669FF"/>
    <w:rsid w:val="00D66C09"/>
    <w:rsid w:val="00D66CA6"/>
    <w:rsid w:val="00D66D8A"/>
    <w:rsid w:val="00D66DB1"/>
    <w:rsid w:val="00D67040"/>
    <w:rsid w:val="00D6717A"/>
    <w:rsid w:val="00D67188"/>
    <w:rsid w:val="00D67522"/>
    <w:rsid w:val="00D675B3"/>
    <w:rsid w:val="00D67708"/>
    <w:rsid w:val="00D67BD6"/>
    <w:rsid w:val="00D67D77"/>
    <w:rsid w:val="00D67DAA"/>
    <w:rsid w:val="00D7036A"/>
    <w:rsid w:val="00D706B2"/>
    <w:rsid w:val="00D70D64"/>
    <w:rsid w:val="00D70DEA"/>
    <w:rsid w:val="00D71AF6"/>
    <w:rsid w:val="00D71C63"/>
    <w:rsid w:val="00D7204A"/>
    <w:rsid w:val="00D7235E"/>
    <w:rsid w:val="00D72CAE"/>
    <w:rsid w:val="00D7323E"/>
    <w:rsid w:val="00D73A4A"/>
    <w:rsid w:val="00D750B1"/>
    <w:rsid w:val="00D75891"/>
    <w:rsid w:val="00D75932"/>
    <w:rsid w:val="00D75A26"/>
    <w:rsid w:val="00D75FCB"/>
    <w:rsid w:val="00D76151"/>
    <w:rsid w:val="00D76D65"/>
    <w:rsid w:val="00D76DEB"/>
    <w:rsid w:val="00D7757B"/>
    <w:rsid w:val="00D776CA"/>
    <w:rsid w:val="00D779AC"/>
    <w:rsid w:val="00D77D69"/>
    <w:rsid w:val="00D801CF"/>
    <w:rsid w:val="00D8040F"/>
    <w:rsid w:val="00D8059D"/>
    <w:rsid w:val="00D80E43"/>
    <w:rsid w:val="00D80EE9"/>
    <w:rsid w:val="00D8138F"/>
    <w:rsid w:val="00D81A40"/>
    <w:rsid w:val="00D81C85"/>
    <w:rsid w:val="00D8236D"/>
    <w:rsid w:val="00D825D4"/>
    <w:rsid w:val="00D830A0"/>
    <w:rsid w:val="00D83332"/>
    <w:rsid w:val="00D83538"/>
    <w:rsid w:val="00D8357F"/>
    <w:rsid w:val="00D848E0"/>
    <w:rsid w:val="00D84939"/>
    <w:rsid w:val="00D84968"/>
    <w:rsid w:val="00D84C13"/>
    <w:rsid w:val="00D84D31"/>
    <w:rsid w:val="00D84D3F"/>
    <w:rsid w:val="00D85223"/>
    <w:rsid w:val="00D85466"/>
    <w:rsid w:val="00D85937"/>
    <w:rsid w:val="00D85CB0"/>
    <w:rsid w:val="00D85D74"/>
    <w:rsid w:val="00D85DBE"/>
    <w:rsid w:val="00D85DFC"/>
    <w:rsid w:val="00D85EF8"/>
    <w:rsid w:val="00D864F2"/>
    <w:rsid w:val="00D8686C"/>
    <w:rsid w:val="00D86F00"/>
    <w:rsid w:val="00D87214"/>
    <w:rsid w:val="00D8763A"/>
    <w:rsid w:val="00D87657"/>
    <w:rsid w:val="00D8779C"/>
    <w:rsid w:val="00D877DF"/>
    <w:rsid w:val="00D878F6"/>
    <w:rsid w:val="00D87A72"/>
    <w:rsid w:val="00D87B58"/>
    <w:rsid w:val="00D90464"/>
    <w:rsid w:val="00D904B7"/>
    <w:rsid w:val="00D9063B"/>
    <w:rsid w:val="00D90E4D"/>
    <w:rsid w:val="00D90EC2"/>
    <w:rsid w:val="00D91118"/>
    <w:rsid w:val="00D91A86"/>
    <w:rsid w:val="00D91F5B"/>
    <w:rsid w:val="00D920A8"/>
    <w:rsid w:val="00D921BD"/>
    <w:rsid w:val="00D9229B"/>
    <w:rsid w:val="00D92553"/>
    <w:rsid w:val="00D925DA"/>
    <w:rsid w:val="00D92E84"/>
    <w:rsid w:val="00D92F19"/>
    <w:rsid w:val="00D93168"/>
    <w:rsid w:val="00D93549"/>
    <w:rsid w:val="00D936DA"/>
    <w:rsid w:val="00D938AD"/>
    <w:rsid w:val="00D93DC3"/>
    <w:rsid w:val="00D9406C"/>
    <w:rsid w:val="00D94103"/>
    <w:rsid w:val="00D9426C"/>
    <w:rsid w:val="00D94767"/>
    <w:rsid w:val="00D94924"/>
    <w:rsid w:val="00D94F2C"/>
    <w:rsid w:val="00D950BA"/>
    <w:rsid w:val="00D9544B"/>
    <w:rsid w:val="00D95639"/>
    <w:rsid w:val="00D956AA"/>
    <w:rsid w:val="00D957EF"/>
    <w:rsid w:val="00D95C68"/>
    <w:rsid w:val="00D963B0"/>
    <w:rsid w:val="00D9684F"/>
    <w:rsid w:val="00D971A8"/>
    <w:rsid w:val="00D971FB"/>
    <w:rsid w:val="00D97712"/>
    <w:rsid w:val="00D97AA3"/>
    <w:rsid w:val="00D97C29"/>
    <w:rsid w:val="00DA000D"/>
    <w:rsid w:val="00DA007F"/>
    <w:rsid w:val="00DA0386"/>
    <w:rsid w:val="00DA04AA"/>
    <w:rsid w:val="00DA0BA0"/>
    <w:rsid w:val="00DA0EEC"/>
    <w:rsid w:val="00DA101F"/>
    <w:rsid w:val="00DA14C8"/>
    <w:rsid w:val="00DA1842"/>
    <w:rsid w:val="00DA1D4B"/>
    <w:rsid w:val="00DA1EBE"/>
    <w:rsid w:val="00DA22FD"/>
    <w:rsid w:val="00DA23A1"/>
    <w:rsid w:val="00DA23FC"/>
    <w:rsid w:val="00DA2596"/>
    <w:rsid w:val="00DA2F75"/>
    <w:rsid w:val="00DA30BD"/>
    <w:rsid w:val="00DA3241"/>
    <w:rsid w:val="00DA3D7C"/>
    <w:rsid w:val="00DA3ED2"/>
    <w:rsid w:val="00DA422C"/>
    <w:rsid w:val="00DA4AEF"/>
    <w:rsid w:val="00DA5367"/>
    <w:rsid w:val="00DA5B69"/>
    <w:rsid w:val="00DA5DD6"/>
    <w:rsid w:val="00DA5E7B"/>
    <w:rsid w:val="00DA6C79"/>
    <w:rsid w:val="00DA7052"/>
    <w:rsid w:val="00DA7193"/>
    <w:rsid w:val="00DA72F7"/>
    <w:rsid w:val="00DA73A6"/>
    <w:rsid w:val="00DA7848"/>
    <w:rsid w:val="00DA78FF"/>
    <w:rsid w:val="00DA7A93"/>
    <w:rsid w:val="00DA7C27"/>
    <w:rsid w:val="00DB006A"/>
    <w:rsid w:val="00DB0217"/>
    <w:rsid w:val="00DB07C2"/>
    <w:rsid w:val="00DB0B42"/>
    <w:rsid w:val="00DB0CA5"/>
    <w:rsid w:val="00DB1189"/>
    <w:rsid w:val="00DB11DE"/>
    <w:rsid w:val="00DB12AA"/>
    <w:rsid w:val="00DB12FC"/>
    <w:rsid w:val="00DB1692"/>
    <w:rsid w:val="00DB18D3"/>
    <w:rsid w:val="00DB19E3"/>
    <w:rsid w:val="00DB1AF6"/>
    <w:rsid w:val="00DB1BCF"/>
    <w:rsid w:val="00DB1E24"/>
    <w:rsid w:val="00DB1EC0"/>
    <w:rsid w:val="00DB208F"/>
    <w:rsid w:val="00DB21EB"/>
    <w:rsid w:val="00DB224C"/>
    <w:rsid w:val="00DB254C"/>
    <w:rsid w:val="00DB2902"/>
    <w:rsid w:val="00DB29DD"/>
    <w:rsid w:val="00DB2CDD"/>
    <w:rsid w:val="00DB2ED2"/>
    <w:rsid w:val="00DB308C"/>
    <w:rsid w:val="00DB3383"/>
    <w:rsid w:val="00DB33AE"/>
    <w:rsid w:val="00DB35A7"/>
    <w:rsid w:val="00DB3925"/>
    <w:rsid w:val="00DB3A1B"/>
    <w:rsid w:val="00DB3C45"/>
    <w:rsid w:val="00DB3D81"/>
    <w:rsid w:val="00DB3F5E"/>
    <w:rsid w:val="00DB4298"/>
    <w:rsid w:val="00DB429A"/>
    <w:rsid w:val="00DB4B4F"/>
    <w:rsid w:val="00DB4C39"/>
    <w:rsid w:val="00DB4C8C"/>
    <w:rsid w:val="00DB4D10"/>
    <w:rsid w:val="00DB4D2B"/>
    <w:rsid w:val="00DB5046"/>
    <w:rsid w:val="00DB546E"/>
    <w:rsid w:val="00DB59F5"/>
    <w:rsid w:val="00DB5B15"/>
    <w:rsid w:val="00DB5C4D"/>
    <w:rsid w:val="00DB5C93"/>
    <w:rsid w:val="00DB5D03"/>
    <w:rsid w:val="00DB5F02"/>
    <w:rsid w:val="00DB605E"/>
    <w:rsid w:val="00DB61A4"/>
    <w:rsid w:val="00DB625D"/>
    <w:rsid w:val="00DB6C6C"/>
    <w:rsid w:val="00DB6C98"/>
    <w:rsid w:val="00DB72A8"/>
    <w:rsid w:val="00DB74B0"/>
    <w:rsid w:val="00DB74CB"/>
    <w:rsid w:val="00DB7575"/>
    <w:rsid w:val="00DB76AD"/>
    <w:rsid w:val="00DB7A0E"/>
    <w:rsid w:val="00DB7B3D"/>
    <w:rsid w:val="00DC0334"/>
    <w:rsid w:val="00DC061B"/>
    <w:rsid w:val="00DC0AD9"/>
    <w:rsid w:val="00DC0C0A"/>
    <w:rsid w:val="00DC0E96"/>
    <w:rsid w:val="00DC0FA5"/>
    <w:rsid w:val="00DC11CC"/>
    <w:rsid w:val="00DC126D"/>
    <w:rsid w:val="00DC1747"/>
    <w:rsid w:val="00DC1852"/>
    <w:rsid w:val="00DC2015"/>
    <w:rsid w:val="00DC2631"/>
    <w:rsid w:val="00DC2F1A"/>
    <w:rsid w:val="00DC3748"/>
    <w:rsid w:val="00DC3936"/>
    <w:rsid w:val="00DC3D04"/>
    <w:rsid w:val="00DC3D27"/>
    <w:rsid w:val="00DC4016"/>
    <w:rsid w:val="00DC41AC"/>
    <w:rsid w:val="00DC42B3"/>
    <w:rsid w:val="00DC4383"/>
    <w:rsid w:val="00DC45A4"/>
    <w:rsid w:val="00DC4629"/>
    <w:rsid w:val="00DC5615"/>
    <w:rsid w:val="00DC5769"/>
    <w:rsid w:val="00DC57C0"/>
    <w:rsid w:val="00DC5CA5"/>
    <w:rsid w:val="00DC5CF7"/>
    <w:rsid w:val="00DC5E79"/>
    <w:rsid w:val="00DC6515"/>
    <w:rsid w:val="00DC67F2"/>
    <w:rsid w:val="00DC6EBB"/>
    <w:rsid w:val="00DC7056"/>
    <w:rsid w:val="00DC70A9"/>
    <w:rsid w:val="00DC71EF"/>
    <w:rsid w:val="00DC736D"/>
    <w:rsid w:val="00DC7AE9"/>
    <w:rsid w:val="00DD00E1"/>
    <w:rsid w:val="00DD0210"/>
    <w:rsid w:val="00DD051D"/>
    <w:rsid w:val="00DD079F"/>
    <w:rsid w:val="00DD1041"/>
    <w:rsid w:val="00DD2078"/>
    <w:rsid w:val="00DD2F6B"/>
    <w:rsid w:val="00DD3E18"/>
    <w:rsid w:val="00DD4713"/>
    <w:rsid w:val="00DD48E2"/>
    <w:rsid w:val="00DD49B5"/>
    <w:rsid w:val="00DD50BF"/>
    <w:rsid w:val="00DD572F"/>
    <w:rsid w:val="00DD5FF2"/>
    <w:rsid w:val="00DD610B"/>
    <w:rsid w:val="00DD62E4"/>
    <w:rsid w:val="00DD62E6"/>
    <w:rsid w:val="00DD652E"/>
    <w:rsid w:val="00DD65D5"/>
    <w:rsid w:val="00DD66CC"/>
    <w:rsid w:val="00DD6713"/>
    <w:rsid w:val="00DD6E64"/>
    <w:rsid w:val="00DD6E6B"/>
    <w:rsid w:val="00DD70AC"/>
    <w:rsid w:val="00DD74D1"/>
    <w:rsid w:val="00DD78AA"/>
    <w:rsid w:val="00DD79B1"/>
    <w:rsid w:val="00DD7D38"/>
    <w:rsid w:val="00DE0526"/>
    <w:rsid w:val="00DE0836"/>
    <w:rsid w:val="00DE0C55"/>
    <w:rsid w:val="00DE0CF4"/>
    <w:rsid w:val="00DE1197"/>
    <w:rsid w:val="00DE1767"/>
    <w:rsid w:val="00DE17D1"/>
    <w:rsid w:val="00DE1B10"/>
    <w:rsid w:val="00DE2216"/>
    <w:rsid w:val="00DE23B8"/>
    <w:rsid w:val="00DE25A6"/>
    <w:rsid w:val="00DE267A"/>
    <w:rsid w:val="00DE2834"/>
    <w:rsid w:val="00DE2839"/>
    <w:rsid w:val="00DE2986"/>
    <w:rsid w:val="00DE2A5D"/>
    <w:rsid w:val="00DE3040"/>
    <w:rsid w:val="00DE33EE"/>
    <w:rsid w:val="00DE360C"/>
    <w:rsid w:val="00DE389B"/>
    <w:rsid w:val="00DE3B48"/>
    <w:rsid w:val="00DE3DA6"/>
    <w:rsid w:val="00DE47D4"/>
    <w:rsid w:val="00DE5371"/>
    <w:rsid w:val="00DE58A8"/>
    <w:rsid w:val="00DE5954"/>
    <w:rsid w:val="00DE5986"/>
    <w:rsid w:val="00DE5C26"/>
    <w:rsid w:val="00DE5DCD"/>
    <w:rsid w:val="00DE619B"/>
    <w:rsid w:val="00DE6959"/>
    <w:rsid w:val="00DE79C4"/>
    <w:rsid w:val="00DE7A85"/>
    <w:rsid w:val="00DE7E65"/>
    <w:rsid w:val="00DF0838"/>
    <w:rsid w:val="00DF124E"/>
    <w:rsid w:val="00DF12E1"/>
    <w:rsid w:val="00DF13F2"/>
    <w:rsid w:val="00DF1473"/>
    <w:rsid w:val="00DF152B"/>
    <w:rsid w:val="00DF1582"/>
    <w:rsid w:val="00DF167C"/>
    <w:rsid w:val="00DF1AC7"/>
    <w:rsid w:val="00DF1BB0"/>
    <w:rsid w:val="00DF1D41"/>
    <w:rsid w:val="00DF1EAA"/>
    <w:rsid w:val="00DF2867"/>
    <w:rsid w:val="00DF2BF4"/>
    <w:rsid w:val="00DF2C0C"/>
    <w:rsid w:val="00DF2CA6"/>
    <w:rsid w:val="00DF2F68"/>
    <w:rsid w:val="00DF3286"/>
    <w:rsid w:val="00DF366C"/>
    <w:rsid w:val="00DF36AB"/>
    <w:rsid w:val="00DF3730"/>
    <w:rsid w:val="00DF4392"/>
    <w:rsid w:val="00DF4E37"/>
    <w:rsid w:val="00DF501E"/>
    <w:rsid w:val="00DF5570"/>
    <w:rsid w:val="00DF5C0B"/>
    <w:rsid w:val="00DF5CFA"/>
    <w:rsid w:val="00DF5CFD"/>
    <w:rsid w:val="00DF5E24"/>
    <w:rsid w:val="00DF5F11"/>
    <w:rsid w:val="00DF5F34"/>
    <w:rsid w:val="00DF5FBB"/>
    <w:rsid w:val="00DF66CC"/>
    <w:rsid w:val="00DF6B2E"/>
    <w:rsid w:val="00DF71B1"/>
    <w:rsid w:val="00DF734C"/>
    <w:rsid w:val="00DF7856"/>
    <w:rsid w:val="00DF7BF6"/>
    <w:rsid w:val="00DF7EA1"/>
    <w:rsid w:val="00E00222"/>
    <w:rsid w:val="00E00540"/>
    <w:rsid w:val="00E00898"/>
    <w:rsid w:val="00E0089B"/>
    <w:rsid w:val="00E00B08"/>
    <w:rsid w:val="00E00FB8"/>
    <w:rsid w:val="00E0180A"/>
    <w:rsid w:val="00E01ABE"/>
    <w:rsid w:val="00E01C9E"/>
    <w:rsid w:val="00E01F75"/>
    <w:rsid w:val="00E0229B"/>
    <w:rsid w:val="00E0242C"/>
    <w:rsid w:val="00E026D8"/>
    <w:rsid w:val="00E02893"/>
    <w:rsid w:val="00E02A05"/>
    <w:rsid w:val="00E0309D"/>
    <w:rsid w:val="00E037B1"/>
    <w:rsid w:val="00E03E26"/>
    <w:rsid w:val="00E044C1"/>
    <w:rsid w:val="00E04880"/>
    <w:rsid w:val="00E04C3B"/>
    <w:rsid w:val="00E0546C"/>
    <w:rsid w:val="00E057D2"/>
    <w:rsid w:val="00E05841"/>
    <w:rsid w:val="00E0602F"/>
    <w:rsid w:val="00E068B7"/>
    <w:rsid w:val="00E068F5"/>
    <w:rsid w:val="00E069BD"/>
    <w:rsid w:val="00E069CE"/>
    <w:rsid w:val="00E06B42"/>
    <w:rsid w:val="00E06CF3"/>
    <w:rsid w:val="00E0704B"/>
    <w:rsid w:val="00E07109"/>
    <w:rsid w:val="00E0712B"/>
    <w:rsid w:val="00E07294"/>
    <w:rsid w:val="00E07360"/>
    <w:rsid w:val="00E07B32"/>
    <w:rsid w:val="00E07C65"/>
    <w:rsid w:val="00E07F33"/>
    <w:rsid w:val="00E10355"/>
    <w:rsid w:val="00E103B7"/>
    <w:rsid w:val="00E10534"/>
    <w:rsid w:val="00E107DD"/>
    <w:rsid w:val="00E10874"/>
    <w:rsid w:val="00E112BB"/>
    <w:rsid w:val="00E114A4"/>
    <w:rsid w:val="00E119F8"/>
    <w:rsid w:val="00E125CB"/>
    <w:rsid w:val="00E127C3"/>
    <w:rsid w:val="00E12890"/>
    <w:rsid w:val="00E12B18"/>
    <w:rsid w:val="00E12BBA"/>
    <w:rsid w:val="00E13395"/>
    <w:rsid w:val="00E135EA"/>
    <w:rsid w:val="00E13734"/>
    <w:rsid w:val="00E13833"/>
    <w:rsid w:val="00E13970"/>
    <w:rsid w:val="00E13999"/>
    <w:rsid w:val="00E14077"/>
    <w:rsid w:val="00E1425C"/>
    <w:rsid w:val="00E144FF"/>
    <w:rsid w:val="00E149ED"/>
    <w:rsid w:val="00E1540B"/>
    <w:rsid w:val="00E154DA"/>
    <w:rsid w:val="00E15553"/>
    <w:rsid w:val="00E15789"/>
    <w:rsid w:val="00E15B85"/>
    <w:rsid w:val="00E15CF5"/>
    <w:rsid w:val="00E15FC9"/>
    <w:rsid w:val="00E164BF"/>
    <w:rsid w:val="00E16AF7"/>
    <w:rsid w:val="00E16B0F"/>
    <w:rsid w:val="00E16EB6"/>
    <w:rsid w:val="00E17242"/>
    <w:rsid w:val="00E17766"/>
    <w:rsid w:val="00E17778"/>
    <w:rsid w:val="00E17BFB"/>
    <w:rsid w:val="00E17F9B"/>
    <w:rsid w:val="00E20336"/>
    <w:rsid w:val="00E206D2"/>
    <w:rsid w:val="00E2112D"/>
    <w:rsid w:val="00E21208"/>
    <w:rsid w:val="00E21822"/>
    <w:rsid w:val="00E21869"/>
    <w:rsid w:val="00E218DD"/>
    <w:rsid w:val="00E219D6"/>
    <w:rsid w:val="00E21C5E"/>
    <w:rsid w:val="00E21CE1"/>
    <w:rsid w:val="00E21D98"/>
    <w:rsid w:val="00E23244"/>
    <w:rsid w:val="00E2346B"/>
    <w:rsid w:val="00E234BD"/>
    <w:rsid w:val="00E23C81"/>
    <w:rsid w:val="00E23E96"/>
    <w:rsid w:val="00E23FB9"/>
    <w:rsid w:val="00E24211"/>
    <w:rsid w:val="00E24485"/>
    <w:rsid w:val="00E248CA"/>
    <w:rsid w:val="00E24D18"/>
    <w:rsid w:val="00E258E0"/>
    <w:rsid w:val="00E25AF3"/>
    <w:rsid w:val="00E25C9E"/>
    <w:rsid w:val="00E25D03"/>
    <w:rsid w:val="00E26584"/>
    <w:rsid w:val="00E26A44"/>
    <w:rsid w:val="00E26DF0"/>
    <w:rsid w:val="00E26FFD"/>
    <w:rsid w:val="00E276A7"/>
    <w:rsid w:val="00E2773D"/>
    <w:rsid w:val="00E27803"/>
    <w:rsid w:val="00E27C58"/>
    <w:rsid w:val="00E27ED2"/>
    <w:rsid w:val="00E3079D"/>
    <w:rsid w:val="00E30981"/>
    <w:rsid w:val="00E309EF"/>
    <w:rsid w:val="00E30AED"/>
    <w:rsid w:val="00E31327"/>
    <w:rsid w:val="00E315EC"/>
    <w:rsid w:val="00E31628"/>
    <w:rsid w:val="00E316EA"/>
    <w:rsid w:val="00E319CA"/>
    <w:rsid w:val="00E31BF7"/>
    <w:rsid w:val="00E31EDE"/>
    <w:rsid w:val="00E31FAF"/>
    <w:rsid w:val="00E32388"/>
    <w:rsid w:val="00E32397"/>
    <w:rsid w:val="00E329C3"/>
    <w:rsid w:val="00E32A13"/>
    <w:rsid w:val="00E32C39"/>
    <w:rsid w:val="00E32DC7"/>
    <w:rsid w:val="00E3337F"/>
    <w:rsid w:val="00E33970"/>
    <w:rsid w:val="00E33CDF"/>
    <w:rsid w:val="00E33E28"/>
    <w:rsid w:val="00E340D7"/>
    <w:rsid w:val="00E340EE"/>
    <w:rsid w:val="00E34367"/>
    <w:rsid w:val="00E34567"/>
    <w:rsid w:val="00E34701"/>
    <w:rsid w:val="00E34833"/>
    <w:rsid w:val="00E34A0B"/>
    <w:rsid w:val="00E34A40"/>
    <w:rsid w:val="00E34F4B"/>
    <w:rsid w:val="00E358EB"/>
    <w:rsid w:val="00E35EB9"/>
    <w:rsid w:val="00E3629E"/>
    <w:rsid w:val="00E365A1"/>
    <w:rsid w:val="00E366F3"/>
    <w:rsid w:val="00E37107"/>
    <w:rsid w:val="00E37786"/>
    <w:rsid w:val="00E37B48"/>
    <w:rsid w:val="00E40064"/>
    <w:rsid w:val="00E403C2"/>
    <w:rsid w:val="00E407BA"/>
    <w:rsid w:val="00E40A1F"/>
    <w:rsid w:val="00E40EAF"/>
    <w:rsid w:val="00E414C9"/>
    <w:rsid w:val="00E4185C"/>
    <w:rsid w:val="00E418C8"/>
    <w:rsid w:val="00E41908"/>
    <w:rsid w:val="00E41921"/>
    <w:rsid w:val="00E41E20"/>
    <w:rsid w:val="00E41F20"/>
    <w:rsid w:val="00E42248"/>
    <w:rsid w:val="00E425F4"/>
    <w:rsid w:val="00E4292D"/>
    <w:rsid w:val="00E42D94"/>
    <w:rsid w:val="00E43257"/>
    <w:rsid w:val="00E43E3E"/>
    <w:rsid w:val="00E44164"/>
    <w:rsid w:val="00E443E0"/>
    <w:rsid w:val="00E444D8"/>
    <w:rsid w:val="00E446D8"/>
    <w:rsid w:val="00E449E4"/>
    <w:rsid w:val="00E44E20"/>
    <w:rsid w:val="00E452F3"/>
    <w:rsid w:val="00E4533F"/>
    <w:rsid w:val="00E45561"/>
    <w:rsid w:val="00E45677"/>
    <w:rsid w:val="00E4586D"/>
    <w:rsid w:val="00E46091"/>
    <w:rsid w:val="00E460DD"/>
    <w:rsid w:val="00E46394"/>
    <w:rsid w:val="00E46D1A"/>
    <w:rsid w:val="00E470AE"/>
    <w:rsid w:val="00E47428"/>
    <w:rsid w:val="00E474CA"/>
    <w:rsid w:val="00E4760D"/>
    <w:rsid w:val="00E47B6B"/>
    <w:rsid w:val="00E47E8F"/>
    <w:rsid w:val="00E47F1E"/>
    <w:rsid w:val="00E47F51"/>
    <w:rsid w:val="00E502F4"/>
    <w:rsid w:val="00E50568"/>
    <w:rsid w:val="00E50D3E"/>
    <w:rsid w:val="00E510CB"/>
    <w:rsid w:val="00E513EE"/>
    <w:rsid w:val="00E5156C"/>
    <w:rsid w:val="00E51A05"/>
    <w:rsid w:val="00E51F67"/>
    <w:rsid w:val="00E524C1"/>
    <w:rsid w:val="00E52A4F"/>
    <w:rsid w:val="00E52A62"/>
    <w:rsid w:val="00E52EF1"/>
    <w:rsid w:val="00E5310E"/>
    <w:rsid w:val="00E531A2"/>
    <w:rsid w:val="00E532E4"/>
    <w:rsid w:val="00E5397B"/>
    <w:rsid w:val="00E53D52"/>
    <w:rsid w:val="00E5422C"/>
    <w:rsid w:val="00E544D8"/>
    <w:rsid w:val="00E54860"/>
    <w:rsid w:val="00E54CFC"/>
    <w:rsid w:val="00E54D28"/>
    <w:rsid w:val="00E54D2A"/>
    <w:rsid w:val="00E55024"/>
    <w:rsid w:val="00E5544B"/>
    <w:rsid w:val="00E5549F"/>
    <w:rsid w:val="00E557DA"/>
    <w:rsid w:val="00E55D06"/>
    <w:rsid w:val="00E55EF8"/>
    <w:rsid w:val="00E564BF"/>
    <w:rsid w:val="00E56A5F"/>
    <w:rsid w:val="00E56D32"/>
    <w:rsid w:val="00E56DF2"/>
    <w:rsid w:val="00E57ACF"/>
    <w:rsid w:val="00E57BF9"/>
    <w:rsid w:val="00E57C3B"/>
    <w:rsid w:val="00E57CC2"/>
    <w:rsid w:val="00E60067"/>
    <w:rsid w:val="00E60652"/>
    <w:rsid w:val="00E607A7"/>
    <w:rsid w:val="00E60A8D"/>
    <w:rsid w:val="00E6134B"/>
    <w:rsid w:val="00E61745"/>
    <w:rsid w:val="00E618EB"/>
    <w:rsid w:val="00E61A7D"/>
    <w:rsid w:val="00E61AA0"/>
    <w:rsid w:val="00E624B7"/>
    <w:rsid w:val="00E62634"/>
    <w:rsid w:val="00E62B10"/>
    <w:rsid w:val="00E6309F"/>
    <w:rsid w:val="00E63838"/>
    <w:rsid w:val="00E63BAF"/>
    <w:rsid w:val="00E64154"/>
    <w:rsid w:val="00E64CFC"/>
    <w:rsid w:val="00E64DA3"/>
    <w:rsid w:val="00E65BFC"/>
    <w:rsid w:val="00E65E61"/>
    <w:rsid w:val="00E6618C"/>
    <w:rsid w:val="00E662A5"/>
    <w:rsid w:val="00E66799"/>
    <w:rsid w:val="00E667B6"/>
    <w:rsid w:val="00E66830"/>
    <w:rsid w:val="00E66972"/>
    <w:rsid w:val="00E66A88"/>
    <w:rsid w:val="00E66B55"/>
    <w:rsid w:val="00E6703C"/>
    <w:rsid w:val="00E672B9"/>
    <w:rsid w:val="00E674A9"/>
    <w:rsid w:val="00E67588"/>
    <w:rsid w:val="00E67784"/>
    <w:rsid w:val="00E67A05"/>
    <w:rsid w:val="00E7016F"/>
    <w:rsid w:val="00E7040F"/>
    <w:rsid w:val="00E70471"/>
    <w:rsid w:val="00E7076B"/>
    <w:rsid w:val="00E7094E"/>
    <w:rsid w:val="00E709DB"/>
    <w:rsid w:val="00E70DB9"/>
    <w:rsid w:val="00E7100D"/>
    <w:rsid w:val="00E710DF"/>
    <w:rsid w:val="00E711BC"/>
    <w:rsid w:val="00E716F8"/>
    <w:rsid w:val="00E71730"/>
    <w:rsid w:val="00E71B0A"/>
    <w:rsid w:val="00E71EAA"/>
    <w:rsid w:val="00E71FFF"/>
    <w:rsid w:val="00E7205D"/>
    <w:rsid w:val="00E72231"/>
    <w:rsid w:val="00E722E9"/>
    <w:rsid w:val="00E72563"/>
    <w:rsid w:val="00E73145"/>
    <w:rsid w:val="00E736B3"/>
    <w:rsid w:val="00E73ACE"/>
    <w:rsid w:val="00E73B90"/>
    <w:rsid w:val="00E74355"/>
    <w:rsid w:val="00E74C42"/>
    <w:rsid w:val="00E74F2F"/>
    <w:rsid w:val="00E74FE5"/>
    <w:rsid w:val="00E75061"/>
    <w:rsid w:val="00E754BA"/>
    <w:rsid w:val="00E7565B"/>
    <w:rsid w:val="00E75745"/>
    <w:rsid w:val="00E75AF8"/>
    <w:rsid w:val="00E75C3C"/>
    <w:rsid w:val="00E75CB7"/>
    <w:rsid w:val="00E75EE0"/>
    <w:rsid w:val="00E761CB"/>
    <w:rsid w:val="00E769A9"/>
    <w:rsid w:val="00E76AD4"/>
    <w:rsid w:val="00E76C03"/>
    <w:rsid w:val="00E76E48"/>
    <w:rsid w:val="00E77077"/>
    <w:rsid w:val="00E77345"/>
    <w:rsid w:val="00E77437"/>
    <w:rsid w:val="00E77495"/>
    <w:rsid w:val="00E7758F"/>
    <w:rsid w:val="00E77665"/>
    <w:rsid w:val="00E8003F"/>
    <w:rsid w:val="00E8004B"/>
    <w:rsid w:val="00E8006F"/>
    <w:rsid w:val="00E8017C"/>
    <w:rsid w:val="00E80279"/>
    <w:rsid w:val="00E80761"/>
    <w:rsid w:val="00E80954"/>
    <w:rsid w:val="00E80D22"/>
    <w:rsid w:val="00E810B3"/>
    <w:rsid w:val="00E810EA"/>
    <w:rsid w:val="00E817C9"/>
    <w:rsid w:val="00E818EE"/>
    <w:rsid w:val="00E81980"/>
    <w:rsid w:val="00E81B1C"/>
    <w:rsid w:val="00E81C92"/>
    <w:rsid w:val="00E82038"/>
    <w:rsid w:val="00E8265C"/>
    <w:rsid w:val="00E82700"/>
    <w:rsid w:val="00E82880"/>
    <w:rsid w:val="00E82AD1"/>
    <w:rsid w:val="00E82C51"/>
    <w:rsid w:val="00E82D2F"/>
    <w:rsid w:val="00E82EC3"/>
    <w:rsid w:val="00E83097"/>
    <w:rsid w:val="00E8351D"/>
    <w:rsid w:val="00E8352C"/>
    <w:rsid w:val="00E83B58"/>
    <w:rsid w:val="00E84230"/>
    <w:rsid w:val="00E845E9"/>
    <w:rsid w:val="00E846AE"/>
    <w:rsid w:val="00E846D8"/>
    <w:rsid w:val="00E84D9C"/>
    <w:rsid w:val="00E8523E"/>
    <w:rsid w:val="00E853D3"/>
    <w:rsid w:val="00E85683"/>
    <w:rsid w:val="00E85D56"/>
    <w:rsid w:val="00E8636D"/>
    <w:rsid w:val="00E8650B"/>
    <w:rsid w:val="00E86A70"/>
    <w:rsid w:val="00E86A9C"/>
    <w:rsid w:val="00E86C82"/>
    <w:rsid w:val="00E871A2"/>
    <w:rsid w:val="00E87265"/>
    <w:rsid w:val="00E87582"/>
    <w:rsid w:val="00E8758C"/>
    <w:rsid w:val="00E87681"/>
    <w:rsid w:val="00E87989"/>
    <w:rsid w:val="00E87B88"/>
    <w:rsid w:val="00E9038D"/>
    <w:rsid w:val="00E90B4D"/>
    <w:rsid w:val="00E90BEE"/>
    <w:rsid w:val="00E90D2A"/>
    <w:rsid w:val="00E90D99"/>
    <w:rsid w:val="00E90F63"/>
    <w:rsid w:val="00E90F69"/>
    <w:rsid w:val="00E9159A"/>
    <w:rsid w:val="00E91738"/>
    <w:rsid w:val="00E919B6"/>
    <w:rsid w:val="00E91AF7"/>
    <w:rsid w:val="00E91C66"/>
    <w:rsid w:val="00E91E15"/>
    <w:rsid w:val="00E91E5B"/>
    <w:rsid w:val="00E91FED"/>
    <w:rsid w:val="00E92019"/>
    <w:rsid w:val="00E92495"/>
    <w:rsid w:val="00E927D0"/>
    <w:rsid w:val="00E92AA3"/>
    <w:rsid w:val="00E92BE6"/>
    <w:rsid w:val="00E93A8C"/>
    <w:rsid w:val="00E93FC5"/>
    <w:rsid w:val="00E9474C"/>
    <w:rsid w:val="00E94807"/>
    <w:rsid w:val="00E9481D"/>
    <w:rsid w:val="00E950E9"/>
    <w:rsid w:val="00E95156"/>
    <w:rsid w:val="00E95566"/>
    <w:rsid w:val="00E95C49"/>
    <w:rsid w:val="00E962E9"/>
    <w:rsid w:val="00E9644E"/>
    <w:rsid w:val="00E9676B"/>
    <w:rsid w:val="00E968A9"/>
    <w:rsid w:val="00E96F5F"/>
    <w:rsid w:val="00E970EB"/>
    <w:rsid w:val="00E9719B"/>
    <w:rsid w:val="00E973DB"/>
    <w:rsid w:val="00E97892"/>
    <w:rsid w:val="00E97B35"/>
    <w:rsid w:val="00E97E63"/>
    <w:rsid w:val="00E97FAF"/>
    <w:rsid w:val="00EA0308"/>
    <w:rsid w:val="00EA0490"/>
    <w:rsid w:val="00EA0607"/>
    <w:rsid w:val="00EA07DA"/>
    <w:rsid w:val="00EA092D"/>
    <w:rsid w:val="00EA0A13"/>
    <w:rsid w:val="00EA0DA1"/>
    <w:rsid w:val="00EA1011"/>
    <w:rsid w:val="00EA1273"/>
    <w:rsid w:val="00EA1511"/>
    <w:rsid w:val="00EA15D5"/>
    <w:rsid w:val="00EA1CFE"/>
    <w:rsid w:val="00EA1FCF"/>
    <w:rsid w:val="00EA22A4"/>
    <w:rsid w:val="00EA24EB"/>
    <w:rsid w:val="00EA28E8"/>
    <w:rsid w:val="00EA2DBD"/>
    <w:rsid w:val="00EA2F00"/>
    <w:rsid w:val="00EA3A7F"/>
    <w:rsid w:val="00EA3CF8"/>
    <w:rsid w:val="00EA410D"/>
    <w:rsid w:val="00EA41F6"/>
    <w:rsid w:val="00EA43D2"/>
    <w:rsid w:val="00EA4450"/>
    <w:rsid w:val="00EA4698"/>
    <w:rsid w:val="00EA46D9"/>
    <w:rsid w:val="00EA4943"/>
    <w:rsid w:val="00EA49FF"/>
    <w:rsid w:val="00EA4C19"/>
    <w:rsid w:val="00EA52FF"/>
    <w:rsid w:val="00EA59E2"/>
    <w:rsid w:val="00EA5B0D"/>
    <w:rsid w:val="00EA631B"/>
    <w:rsid w:val="00EA6465"/>
    <w:rsid w:val="00EA65C0"/>
    <w:rsid w:val="00EA67CB"/>
    <w:rsid w:val="00EA6E39"/>
    <w:rsid w:val="00EA73B9"/>
    <w:rsid w:val="00EA7746"/>
    <w:rsid w:val="00EA782D"/>
    <w:rsid w:val="00EA7F05"/>
    <w:rsid w:val="00EA7F07"/>
    <w:rsid w:val="00EB071F"/>
    <w:rsid w:val="00EB07F6"/>
    <w:rsid w:val="00EB0AD2"/>
    <w:rsid w:val="00EB0D39"/>
    <w:rsid w:val="00EB0D8F"/>
    <w:rsid w:val="00EB0F6B"/>
    <w:rsid w:val="00EB2235"/>
    <w:rsid w:val="00EB22B1"/>
    <w:rsid w:val="00EB2372"/>
    <w:rsid w:val="00EB26D9"/>
    <w:rsid w:val="00EB27E5"/>
    <w:rsid w:val="00EB2A45"/>
    <w:rsid w:val="00EB2A78"/>
    <w:rsid w:val="00EB2BA2"/>
    <w:rsid w:val="00EB3381"/>
    <w:rsid w:val="00EB3E07"/>
    <w:rsid w:val="00EB42C2"/>
    <w:rsid w:val="00EB44A7"/>
    <w:rsid w:val="00EB4A57"/>
    <w:rsid w:val="00EB4CFC"/>
    <w:rsid w:val="00EB4F3D"/>
    <w:rsid w:val="00EB51B0"/>
    <w:rsid w:val="00EB53E3"/>
    <w:rsid w:val="00EB54B4"/>
    <w:rsid w:val="00EB569C"/>
    <w:rsid w:val="00EB5B65"/>
    <w:rsid w:val="00EB5E7C"/>
    <w:rsid w:val="00EB5F47"/>
    <w:rsid w:val="00EB6313"/>
    <w:rsid w:val="00EB696E"/>
    <w:rsid w:val="00EB6EAC"/>
    <w:rsid w:val="00EB6FAE"/>
    <w:rsid w:val="00EB7615"/>
    <w:rsid w:val="00EB78EC"/>
    <w:rsid w:val="00EC009A"/>
    <w:rsid w:val="00EC0249"/>
    <w:rsid w:val="00EC091E"/>
    <w:rsid w:val="00EC09F0"/>
    <w:rsid w:val="00EC0D5A"/>
    <w:rsid w:val="00EC1023"/>
    <w:rsid w:val="00EC1E8D"/>
    <w:rsid w:val="00EC23D9"/>
    <w:rsid w:val="00EC288B"/>
    <w:rsid w:val="00EC2925"/>
    <w:rsid w:val="00EC2A0D"/>
    <w:rsid w:val="00EC2DAA"/>
    <w:rsid w:val="00EC3871"/>
    <w:rsid w:val="00EC3E4A"/>
    <w:rsid w:val="00EC40C3"/>
    <w:rsid w:val="00EC4162"/>
    <w:rsid w:val="00EC43A2"/>
    <w:rsid w:val="00EC43DF"/>
    <w:rsid w:val="00EC4561"/>
    <w:rsid w:val="00EC45A0"/>
    <w:rsid w:val="00EC499B"/>
    <w:rsid w:val="00EC5275"/>
    <w:rsid w:val="00EC5BE1"/>
    <w:rsid w:val="00EC609F"/>
    <w:rsid w:val="00EC6527"/>
    <w:rsid w:val="00EC699D"/>
    <w:rsid w:val="00EC6A09"/>
    <w:rsid w:val="00EC6A92"/>
    <w:rsid w:val="00EC6E11"/>
    <w:rsid w:val="00EC6EDA"/>
    <w:rsid w:val="00EC720C"/>
    <w:rsid w:val="00EC75F0"/>
    <w:rsid w:val="00ED040C"/>
    <w:rsid w:val="00ED0976"/>
    <w:rsid w:val="00ED0A46"/>
    <w:rsid w:val="00ED0D9E"/>
    <w:rsid w:val="00ED0FE4"/>
    <w:rsid w:val="00ED118F"/>
    <w:rsid w:val="00ED1958"/>
    <w:rsid w:val="00ED1983"/>
    <w:rsid w:val="00ED19A3"/>
    <w:rsid w:val="00ED1E06"/>
    <w:rsid w:val="00ED2035"/>
    <w:rsid w:val="00ED24A8"/>
    <w:rsid w:val="00ED2B35"/>
    <w:rsid w:val="00ED2B41"/>
    <w:rsid w:val="00ED2B53"/>
    <w:rsid w:val="00ED3703"/>
    <w:rsid w:val="00ED372B"/>
    <w:rsid w:val="00ED3C61"/>
    <w:rsid w:val="00ED40A6"/>
    <w:rsid w:val="00ED43A7"/>
    <w:rsid w:val="00ED46D5"/>
    <w:rsid w:val="00ED490B"/>
    <w:rsid w:val="00ED4A6D"/>
    <w:rsid w:val="00ED4D39"/>
    <w:rsid w:val="00ED4E28"/>
    <w:rsid w:val="00ED5ACF"/>
    <w:rsid w:val="00ED5AD8"/>
    <w:rsid w:val="00ED5B50"/>
    <w:rsid w:val="00ED6023"/>
    <w:rsid w:val="00ED6756"/>
    <w:rsid w:val="00ED6E3E"/>
    <w:rsid w:val="00ED6FEF"/>
    <w:rsid w:val="00ED75EA"/>
    <w:rsid w:val="00ED7F2E"/>
    <w:rsid w:val="00EE0597"/>
    <w:rsid w:val="00EE05B1"/>
    <w:rsid w:val="00EE0F37"/>
    <w:rsid w:val="00EE0FF0"/>
    <w:rsid w:val="00EE10E3"/>
    <w:rsid w:val="00EE12F0"/>
    <w:rsid w:val="00EE132E"/>
    <w:rsid w:val="00EE1DE4"/>
    <w:rsid w:val="00EE1E23"/>
    <w:rsid w:val="00EE20F4"/>
    <w:rsid w:val="00EE222F"/>
    <w:rsid w:val="00EE2510"/>
    <w:rsid w:val="00EE2514"/>
    <w:rsid w:val="00EE2AF7"/>
    <w:rsid w:val="00EE2F6E"/>
    <w:rsid w:val="00EE3211"/>
    <w:rsid w:val="00EE3939"/>
    <w:rsid w:val="00EE3A17"/>
    <w:rsid w:val="00EE3DCA"/>
    <w:rsid w:val="00EE3DE7"/>
    <w:rsid w:val="00EE3E5C"/>
    <w:rsid w:val="00EE3E87"/>
    <w:rsid w:val="00EE4195"/>
    <w:rsid w:val="00EE48F0"/>
    <w:rsid w:val="00EE4CB6"/>
    <w:rsid w:val="00EE52FE"/>
    <w:rsid w:val="00EE54FD"/>
    <w:rsid w:val="00EE560F"/>
    <w:rsid w:val="00EE593E"/>
    <w:rsid w:val="00EE5BC0"/>
    <w:rsid w:val="00EE6876"/>
    <w:rsid w:val="00EE6886"/>
    <w:rsid w:val="00EE6952"/>
    <w:rsid w:val="00EE6B7B"/>
    <w:rsid w:val="00EE6C81"/>
    <w:rsid w:val="00EE6CB0"/>
    <w:rsid w:val="00EE732A"/>
    <w:rsid w:val="00EE743D"/>
    <w:rsid w:val="00EE74F9"/>
    <w:rsid w:val="00EE7F40"/>
    <w:rsid w:val="00EF0659"/>
    <w:rsid w:val="00EF08FD"/>
    <w:rsid w:val="00EF0FB1"/>
    <w:rsid w:val="00EF139A"/>
    <w:rsid w:val="00EF13FC"/>
    <w:rsid w:val="00EF1482"/>
    <w:rsid w:val="00EF16EC"/>
    <w:rsid w:val="00EF1F3F"/>
    <w:rsid w:val="00EF2284"/>
    <w:rsid w:val="00EF2490"/>
    <w:rsid w:val="00EF25BE"/>
    <w:rsid w:val="00EF2DA8"/>
    <w:rsid w:val="00EF35BE"/>
    <w:rsid w:val="00EF3E14"/>
    <w:rsid w:val="00EF42EC"/>
    <w:rsid w:val="00EF4CEC"/>
    <w:rsid w:val="00EF5109"/>
    <w:rsid w:val="00EF51DA"/>
    <w:rsid w:val="00EF56B9"/>
    <w:rsid w:val="00EF5792"/>
    <w:rsid w:val="00EF57E8"/>
    <w:rsid w:val="00EF60B6"/>
    <w:rsid w:val="00EF64A4"/>
    <w:rsid w:val="00EF68D6"/>
    <w:rsid w:val="00EF7058"/>
    <w:rsid w:val="00EF7231"/>
    <w:rsid w:val="00EF73DD"/>
    <w:rsid w:val="00EF74B0"/>
    <w:rsid w:val="00EF770F"/>
    <w:rsid w:val="00EF7A64"/>
    <w:rsid w:val="00EF7E0A"/>
    <w:rsid w:val="00F003AA"/>
    <w:rsid w:val="00F00BDE"/>
    <w:rsid w:val="00F0144C"/>
    <w:rsid w:val="00F0146F"/>
    <w:rsid w:val="00F016D5"/>
    <w:rsid w:val="00F01A3A"/>
    <w:rsid w:val="00F01BB5"/>
    <w:rsid w:val="00F02482"/>
    <w:rsid w:val="00F02F7C"/>
    <w:rsid w:val="00F0315A"/>
    <w:rsid w:val="00F03223"/>
    <w:rsid w:val="00F0386D"/>
    <w:rsid w:val="00F039D1"/>
    <w:rsid w:val="00F03F48"/>
    <w:rsid w:val="00F04957"/>
    <w:rsid w:val="00F04C16"/>
    <w:rsid w:val="00F04DAC"/>
    <w:rsid w:val="00F05398"/>
    <w:rsid w:val="00F0542A"/>
    <w:rsid w:val="00F05624"/>
    <w:rsid w:val="00F0570F"/>
    <w:rsid w:val="00F057D7"/>
    <w:rsid w:val="00F059A7"/>
    <w:rsid w:val="00F05A91"/>
    <w:rsid w:val="00F05B0F"/>
    <w:rsid w:val="00F05B25"/>
    <w:rsid w:val="00F05C91"/>
    <w:rsid w:val="00F05EE5"/>
    <w:rsid w:val="00F062F1"/>
    <w:rsid w:val="00F063FA"/>
    <w:rsid w:val="00F064CB"/>
    <w:rsid w:val="00F065F4"/>
    <w:rsid w:val="00F066D8"/>
    <w:rsid w:val="00F06896"/>
    <w:rsid w:val="00F07647"/>
    <w:rsid w:val="00F07657"/>
    <w:rsid w:val="00F07BCA"/>
    <w:rsid w:val="00F07DB7"/>
    <w:rsid w:val="00F07F16"/>
    <w:rsid w:val="00F101B7"/>
    <w:rsid w:val="00F10617"/>
    <w:rsid w:val="00F106F4"/>
    <w:rsid w:val="00F10BB7"/>
    <w:rsid w:val="00F10D0C"/>
    <w:rsid w:val="00F10DF4"/>
    <w:rsid w:val="00F10F52"/>
    <w:rsid w:val="00F1104F"/>
    <w:rsid w:val="00F11531"/>
    <w:rsid w:val="00F117BE"/>
    <w:rsid w:val="00F11A1D"/>
    <w:rsid w:val="00F11B79"/>
    <w:rsid w:val="00F11EEE"/>
    <w:rsid w:val="00F1252D"/>
    <w:rsid w:val="00F12563"/>
    <w:rsid w:val="00F132A8"/>
    <w:rsid w:val="00F1366E"/>
    <w:rsid w:val="00F137C8"/>
    <w:rsid w:val="00F13A50"/>
    <w:rsid w:val="00F13A7A"/>
    <w:rsid w:val="00F13DAC"/>
    <w:rsid w:val="00F13DAF"/>
    <w:rsid w:val="00F13DC8"/>
    <w:rsid w:val="00F13E17"/>
    <w:rsid w:val="00F13F80"/>
    <w:rsid w:val="00F145B7"/>
    <w:rsid w:val="00F14671"/>
    <w:rsid w:val="00F14942"/>
    <w:rsid w:val="00F14A76"/>
    <w:rsid w:val="00F14D3C"/>
    <w:rsid w:val="00F151F1"/>
    <w:rsid w:val="00F152CF"/>
    <w:rsid w:val="00F15688"/>
    <w:rsid w:val="00F1591A"/>
    <w:rsid w:val="00F15E52"/>
    <w:rsid w:val="00F16635"/>
    <w:rsid w:val="00F168CC"/>
    <w:rsid w:val="00F16BBF"/>
    <w:rsid w:val="00F16E62"/>
    <w:rsid w:val="00F1725D"/>
    <w:rsid w:val="00F17813"/>
    <w:rsid w:val="00F17910"/>
    <w:rsid w:val="00F17D32"/>
    <w:rsid w:val="00F17D39"/>
    <w:rsid w:val="00F200A9"/>
    <w:rsid w:val="00F20109"/>
    <w:rsid w:val="00F201C5"/>
    <w:rsid w:val="00F20C0E"/>
    <w:rsid w:val="00F20E06"/>
    <w:rsid w:val="00F20F54"/>
    <w:rsid w:val="00F212EB"/>
    <w:rsid w:val="00F21357"/>
    <w:rsid w:val="00F214E9"/>
    <w:rsid w:val="00F215BB"/>
    <w:rsid w:val="00F21BA3"/>
    <w:rsid w:val="00F21DCB"/>
    <w:rsid w:val="00F21DE5"/>
    <w:rsid w:val="00F21E31"/>
    <w:rsid w:val="00F2216F"/>
    <w:rsid w:val="00F22658"/>
    <w:rsid w:val="00F226F6"/>
    <w:rsid w:val="00F22A2D"/>
    <w:rsid w:val="00F22D6B"/>
    <w:rsid w:val="00F231B3"/>
    <w:rsid w:val="00F231E8"/>
    <w:rsid w:val="00F23373"/>
    <w:rsid w:val="00F233E6"/>
    <w:rsid w:val="00F23850"/>
    <w:rsid w:val="00F23A93"/>
    <w:rsid w:val="00F24284"/>
    <w:rsid w:val="00F242DC"/>
    <w:rsid w:val="00F243E8"/>
    <w:rsid w:val="00F24586"/>
    <w:rsid w:val="00F245C4"/>
    <w:rsid w:val="00F25177"/>
    <w:rsid w:val="00F259F8"/>
    <w:rsid w:val="00F25AE7"/>
    <w:rsid w:val="00F25BB5"/>
    <w:rsid w:val="00F261B8"/>
    <w:rsid w:val="00F26351"/>
    <w:rsid w:val="00F267B4"/>
    <w:rsid w:val="00F26A2A"/>
    <w:rsid w:val="00F2748C"/>
    <w:rsid w:val="00F27689"/>
    <w:rsid w:val="00F277CD"/>
    <w:rsid w:val="00F27965"/>
    <w:rsid w:val="00F306D4"/>
    <w:rsid w:val="00F307B0"/>
    <w:rsid w:val="00F30D50"/>
    <w:rsid w:val="00F30FB0"/>
    <w:rsid w:val="00F31018"/>
    <w:rsid w:val="00F313BE"/>
    <w:rsid w:val="00F314F5"/>
    <w:rsid w:val="00F31A39"/>
    <w:rsid w:val="00F31B17"/>
    <w:rsid w:val="00F322D2"/>
    <w:rsid w:val="00F32CAE"/>
    <w:rsid w:val="00F32E17"/>
    <w:rsid w:val="00F34146"/>
    <w:rsid w:val="00F34614"/>
    <w:rsid w:val="00F347C8"/>
    <w:rsid w:val="00F348E6"/>
    <w:rsid w:val="00F34947"/>
    <w:rsid w:val="00F34E02"/>
    <w:rsid w:val="00F356AA"/>
    <w:rsid w:val="00F35AA8"/>
    <w:rsid w:val="00F35F12"/>
    <w:rsid w:val="00F3605D"/>
    <w:rsid w:val="00F36481"/>
    <w:rsid w:val="00F3662C"/>
    <w:rsid w:val="00F36CB9"/>
    <w:rsid w:val="00F3721C"/>
    <w:rsid w:val="00F3781A"/>
    <w:rsid w:val="00F3793A"/>
    <w:rsid w:val="00F37A7D"/>
    <w:rsid w:val="00F4039D"/>
    <w:rsid w:val="00F40450"/>
    <w:rsid w:val="00F40571"/>
    <w:rsid w:val="00F406EB"/>
    <w:rsid w:val="00F4091E"/>
    <w:rsid w:val="00F41088"/>
    <w:rsid w:val="00F411BC"/>
    <w:rsid w:val="00F412A7"/>
    <w:rsid w:val="00F412F5"/>
    <w:rsid w:val="00F4139F"/>
    <w:rsid w:val="00F4144A"/>
    <w:rsid w:val="00F4177B"/>
    <w:rsid w:val="00F42055"/>
    <w:rsid w:val="00F421DB"/>
    <w:rsid w:val="00F42444"/>
    <w:rsid w:val="00F424B4"/>
    <w:rsid w:val="00F429AD"/>
    <w:rsid w:val="00F42F90"/>
    <w:rsid w:val="00F4309A"/>
    <w:rsid w:val="00F432D0"/>
    <w:rsid w:val="00F432D8"/>
    <w:rsid w:val="00F43304"/>
    <w:rsid w:val="00F4340C"/>
    <w:rsid w:val="00F4342C"/>
    <w:rsid w:val="00F4408F"/>
    <w:rsid w:val="00F446E1"/>
    <w:rsid w:val="00F44C9D"/>
    <w:rsid w:val="00F44DBF"/>
    <w:rsid w:val="00F44E1C"/>
    <w:rsid w:val="00F45074"/>
    <w:rsid w:val="00F453B1"/>
    <w:rsid w:val="00F45581"/>
    <w:rsid w:val="00F45845"/>
    <w:rsid w:val="00F45957"/>
    <w:rsid w:val="00F45CA0"/>
    <w:rsid w:val="00F45F62"/>
    <w:rsid w:val="00F45F6C"/>
    <w:rsid w:val="00F461A8"/>
    <w:rsid w:val="00F4623C"/>
    <w:rsid w:val="00F4651B"/>
    <w:rsid w:val="00F465CB"/>
    <w:rsid w:val="00F465E3"/>
    <w:rsid w:val="00F46BB0"/>
    <w:rsid w:val="00F46ED2"/>
    <w:rsid w:val="00F47220"/>
    <w:rsid w:val="00F47A1C"/>
    <w:rsid w:val="00F47AD5"/>
    <w:rsid w:val="00F50355"/>
    <w:rsid w:val="00F50730"/>
    <w:rsid w:val="00F50A67"/>
    <w:rsid w:val="00F50BAA"/>
    <w:rsid w:val="00F511FA"/>
    <w:rsid w:val="00F51EA6"/>
    <w:rsid w:val="00F51F44"/>
    <w:rsid w:val="00F52216"/>
    <w:rsid w:val="00F52388"/>
    <w:rsid w:val="00F5241C"/>
    <w:rsid w:val="00F524A6"/>
    <w:rsid w:val="00F525EA"/>
    <w:rsid w:val="00F52C9B"/>
    <w:rsid w:val="00F52DAB"/>
    <w:rsid w:val="00F52DFD"/>
    <w:rsid w:val="00F52E38"/>
    <w:rsid w:val="00F532CD"/>
    <w:rsid w:val="00F536CB"/>
    <w:rsid w:val="00F53C75"/>
    <w:rsid w:val="00F53FA2"/>
    <w:rsid w:val="00F543E0"/>
    <w:rsid w:val="00F54B94"/>
    <w:rsid w:val="00F54C09"/>
    <w:rsid w:val="00F54E2D"/>
    <w:rsid w:val="00F54FDB"/>
    <w:rsid w:val="00F55215"/>
    <w:rsid w:val="00F55255"/>
    <w:rsid w:val="00F556CA"/>
    <w:rsid w:val="00F55F7D"/>
    <w:rsid w:val="00F56431"/>
    <w:rsid w:val="00F56594"/>
    <w:rsid w:val="00F569B2"/>
    <w:rsid w:val="00F56B70"/>
    <w:rsid w:val="00F56C64"/>
    <w:rsid w:val="00F56F3B"/>
    <w:rsid w:val="00F57213"/>
    <w:rsid w:val="00F573FA"/>
    <w:rsid w:val="00F57CAD"/>
    <w:rsid w:val="00F600E7"/>
    <w:rsid w:val="00F6015D"/>
    <w:rsid w:val="00F60381"/>
    <w:rsid w:val="00F6049C"/>
    <w:rsid w:val="00F6060E"/>
    <w:rsid w:val="00F607EC"/>
    <w:rsid w:val="00F616FC"/>
    <w:rsid w:val="00F61DF3"/>
    <w:rsid w:val="00F61E6B"/>
    <w:rsid w:val="00F61ECA"/>
    <w:rsid w:val="00F620AA"/>
    <w:rsid w:val="00F621B4"/>
    <w:rsid w:val="00F625DA"/>
    <w:rsid w:val="00F6262A"/>
    <w:rsid w:val="00F62D82"/>
    <w:rsid w:val="00F62D98"/>
    <w:rsid w:val="00F63107"/>
    <w:rsid w:val="00F63267"/>
    <w:rsid w:val="00F632D5"/>
    <w:rsid w:val="00F6338C"/>
    <w:rsid w:val="00F635B4"/>
    <w:rsid w:val="00F63652"/>
    <w:rsid w:val="00F63944"/>
    <w:rsid w:val="00F63F3D"/>
    <w:rsid w:val="00F641BE"/>
    <w:rsid w:val="00F64E12"/>
    <w:rsid w:val="00F65078"/>
    <w:rsid w:val="00F6576D"/>
    <w:rsid w:val="00F65D61"/>
    <w:rsid w:val="00F660FC"/>
    <w:rsid w:val="00F66344"/>
    <w:rsid w:val="00F664C4"/>
    <w:rsid w:val="00F6652E"/>
    <w:rsid w:val="00F666FD"/>
    <w:rsid w:val="00F66816"/>
    <w:rsid w:val="00F66DCB"/>
    <w:rsid w:val="00F66F01"/>
    <w:rsid w:val="00F66FE3"/>
    <w:rsid w:val="00F6717D"/>
    <w:rsid w:val="00F6779B"/>
    <w:rsid w:val="00F67976"/>
    <w:rsid w:val="00F67CF5"/>
    <w:rsid w:val="00F67E77"/>
    <w:rsid w:val="00F7011C"/>
    <w:rsid w:val="00F70907"/>
    <w:rsid w:val="00F70D94"/>
    <w:rsid w:val="00F70FEE"/>
    <w:rsid w:val="00F71118"/>
    <w:rsid w:val="00F7146E"/>
    <w:rsid w:val="00F7153F"/>
    <w:rsid w:val="00F71CEE"/>
    <w:rsid w:val="00F71DE3"/>
    <w:rsid w:val="00F71EA4"/>
    <w:rsid w:val="00F71F60"/>
    <w:rsid w:val="00F72318"/>
    <w:rsid w:val="00F72371"/>
    <w:rsid w:val="00F72911"/>
    <w:rsid w:val="00F72933"/>
    <w:rsid w:val="00F729F2"/>
    <w:rsid w:val="00F72C5B"/>
    <w:rsid w:val="00F72C91"/>
    <w:rsid w:val="00F73139"/>
    <w:rsid w:val="00F734F0"/>
    <w:rsid w:val="00F737D5"/>
    <w:rsid w:val="00F73A75"/>
    <w:rsid w:val="00F7416D"/>
    <w:rsid w:val="00F742BE"/>
    <w:rsid w:val="00F743CF"/>
    <w:rsid w:val="00F7454C"/>
    <w:rsid w:val="00F74594"/>
    <w:rsid w:val="00F74616"/>
    <w:rsid w:val="00F748B8"/>
    <w:rsid w:val="00F75045"/>
    <w:rsid w:val="00F750FD"/>
    <w:rsid w:val="00F75268"/>
    <w:rsid w:val="00F75CD9"/>
    <w:rsid w:val="00F762B1"/>
    <w:rsid w:val="00F76A0E"/>
    <w:rsid w:val="00F76B09"/>
    <w:rsid w:val="00F76E12"/>
    <w:rsid w:val="00F772A5"/>
    <w:rsid w:val="00F8029F"/>
    <w:rsid w:val="00F8031E"/>
    <w:rsid w:val="00F80A24"/>
    <w:rsid w:val="00F80DC0"/>
    <w:rsid w:val="00F80E8C"/>
    <w:rsid w:val="00F81D45"/>
    <w:rsid w:val="00F81E48"/>
    <w:rsid w:val="00F81F32"/>
    <w:rsid w:val="00F821CE"/>
    <w:rsid w:val="00F827C7"/>
    <w:rsid w:val="00F82854"/>
    <w:rsid w:val="00F82950"/>
    <w:rsid w:val="00F82B9E"/>
    <w:rsid w:val="00F82C7C"/>
    <w:rsid w:val="00F82FD1"/>
    <w:rsid w:val="00F832AB"/>
    <w:rsid w:val="00F83422"/>
    <w:rsid w:val="00F835F4"/>
    <w:rsid w:val="00F8377A"/>
    <w:rsid w:val="00F83A74"/>
    <w:rsid w:val="00F83B71"/>
    <w:rsid w:val="00F83D5A"/>
    <w:rsid w:val="00F83D63"/>
    <w:rsid w:val="00F840C4"/>
    <w:rsid w:val="00F84228"/>
    <w:rsid w:val="00F8427B"/>
    <w:rsid w:val="00F8428A"/>
    <w:rsid w:val="00F843D4"/>
    <w:rsid w:val="00F8444D"/>
    <w:rsid w:val="00F8472C"/>
    <w:rsid w:val="00F8489A"/>
    <w:rsid w:val="00F848DE"/>
    <w:rsid w:val="00F84920"/>
    <w:rsid w:val="00F84CD0"/>
    <w:rsid w:val="00F84D10"/>
    <w:rsid w:val="00F84E5E"/>
    <w:rsid w:val="00F84F93"/>
    <w:rsid w:val="00F85200"/>
    <w:rsid w:val="00F852B7"/>
    <w:rsid w:val="00F8536D"/>
    <w:rsid w:val="00F853FC"/>
    <w:rsid w:val="00F85633"/>
    <w:rsid w:val="00F8593B"/>
    <w:rsid w:val="00F85A82"/>
    <w:rsid w:val="00F861CA"/>
    <w:rsid w:val="00F8667A"/>
    <w:rsid w:val="00F86889"/>
    <w:rsid w:val="00F868FE"/>
    <w:rsid w:val="00F86CBA"/>
    <w:rsid w:val="00F86E54"/>
    <w:rsid w:val="00F87188"/>
    <w:rsid w:val="00F8737A"/>
    <w:rsid w:val="00F8756E"/>
    <w:rsid w:val="00F876DE"/>
    <w:rsid w:val="00F87716"/>
    <w:rsid w:val="00F879AC"/>
    <w:rsid w:val="00F87A30"/>
    <w:rsid w:val="00F87CF9"/>
    <w:rsid w:val="00F903F2"/>
    <w:rsid w:val="00F909B5"/>
    <w:rsid w:val="00F90EC6"/>
    <w:rsid w:val="00F910A8"/>
    <w:rsid w:val="00F913FE"/>
    <w:rsid w:val="00F9143A"/>
    <w:rsid w:val="00F91460"/>
    <w:rsid w:val="00F917E9"/>
    <w:rsid w:val="00F91B6E"/>
    <w:rsid w:val="00F92100"/>
    <w:rsid w:val="00F924FC"/>
    <w:rsid w:val="00F92725"/>
    <w:rsid w:val="00F927A1"/>
    <w:rsid w:val="00F92BE6"/>
    <w:rsid w:val="00F92E55"/>
    <w:rsid w:val="00F931F1"/>
    <w:rsid w:val="00F9342D"/>
    <w:rsid w:val="00F934D7"/>
    <w:rsid w:val="00F939DA"/>
    <w:rsid w:val="00F93C13"/>
    <w:rsid w:val="00F93DF7"/>
    <w:rsid w:val="00F93E52"/>
    <w:rsid w:val="00F94280"/>
    <w:rsid w:val="00F9456F"/>
    <w:rsid w:val="00F9464D"/>
    <w:rsid w:val="00F94BA5"/>
    <w:rsid w:val="00F94E97"/>
    <w:rsid w:val="00F9506B"/>
    <w:rsid w:val="00F95863"/>
    <w:rsid w:val="00F959CC"/>
    <w:rsid w:val="00F95A5A"/>
    <w:rsid w:val="00F95CD9"/>
    <w:rsid w:val="00F96287"/>
    <w:rsid w:val="00F963F0"/>
    <w:rsid w:val="00F96465"/>
    <w:rsid w:val="00F96E0E"/>
    <w:rsid w:val="00F96F07"/>
    <w:rsid w:val="00F9725F"/>
    <w:rsid w:val="00F978F1"/>
    <w:rsid w:val="00F97E82"/>
    <w:rsid w:val="00FA0099"/>
    <w:rsid w:val="00FA0395"/>
    <w:rsid w:val="00FA0B15"/>
    <w:rsid w:val="00FA0EA8"/>
    <w:rsid w:val="00FA12B4"/>
    <w:rsid w:val="00FA146C"/>
    <w:rsid w:val="00FA148A"/>
    <w:rsid w:val="00FA16B4"/>
    <w:rsid w:val="00FA1DC2"/>
    <w:rsid w:val="00FA1F7B"/>
    <w:rsid w:val="00FA1FEF"/>
    <w:rsid w:val="00FA20D4"/>
    <w:rsid w:val="00FA252C"/>
    <w:rsid w:val="00FA26CB"/>
    <w:rsid w:val="00FA2E86"/>
    <w:rsid w:val="00FA3843"/>
    <w:rsid w:val="00FA3D78"/>
    <w:rsid w:val="00FA416E"/>
    <w:rsid w:val="00FA4654"/>
    <w:rsid w:val="00FA4792"/>
    <w:rsid w:val="00FA48EE"/>
    <w:rsid w:val="00FA4E7C"/>
    <w:rsid w:val="00FA52D4"/>
    <w:rsid w:val="00FA53B5"/>
    <w:rsid w:val="00FA55D9"/>
    <w:rsid w:val="00FA56CE"/>
    <w:rsid w:val="00FA5C4B"/>
    <w:rsid w:val="00FA5CD8"/>
    <w:rsid w:val="00FA5E4A"/>
    <w:rsid w:val="00FA6297"/>
    <w:rsid w:val="00FA655A"/>
    <w:rsid w:val="00FA66E6"/>
    <w:rsid w:val="00FA6740"/>
    <w:rsid w:val="00FA6793"/>
    <w:rsid w:val="00FA6861"/>
    <w:rsid w:val="00FA68A9"/>
    <w:rsid w:val="00FA711E"/>
    <w:rsid w:val="00FA7168"/>
    <w:rsid w:val="00FA71DF"/>
    <w:rsid w:val="00FA75C2"/>
    <w:rsid w:val="00FA7787"/>
    <w:rsid w:val="00FA7A1B"/>
    <w:rsid w:val="00FB0012"/>
    <w:rsid w:val="00FB01F7"/>
    <w:rsid w:val="00FB098D"/>
    <w:rsid w:val="00FB0BBC"/>
    <w:rsid w:val="00FB0F3C"/>
    <w:rsid w:val="00FB1005"/>
    <w:rsid w:val="00FB1295"/>
    <w:rsid w:val="00FB1C87"/>
    <w:rsid w:val="00FB235A"/>
    <w:rsid w:val="00FB2510"/>
    <w:rsid w:val="00FB2586"/>
    <w:rsid w:val="00FB2C48"/>
    <w:rsid w:val="00FB2CD1"/>
    <w:rsid w:val="00FB3470"/>
    <w:rsid w:val="00FB3985"/>
    <w:rsid w:val="00FB3B0F"/>
    <w:rsid w:val="00FB3D53"/>
    <w:rsid w:val="00FB44C8"/>
    <w:rsid w:val="00FB47A3"/>
    <w:rsid w:val="00FB48BC"/>
    <w:rsid w:val="00FB4AD4"/>
    <w:rsid w:val="00FB4D91"/>
    <w:rsid w:val="00FB4F1B"/>
    <w:rsid w:val="00FB4FE2"/>
    <w:rsid w:val="00FB5138"/>
    <w:rsid w:val="00FB51D6"/>
    <w:rsid w:val="00FB57E0"/>
    <w:rsid w:val="00FB5920"/>
    <w:rsid w:val="00FB59FF"/>
    <w:rsid w:val="00FB5A1D"/>
    <w:rsid w:val="00FB5C8E"/>
    <w:rsid w:val="00FB5E84"/>
    <w:rsid w:val="00FB5EC8"/>
    <w:rsid w:val="00FB6035"/>
    <w:rsid w:val="00FB604F"/>
    <w:rsid w:val="00FB6231"/>
    <w:rsid w:val="00FB63D7"/>
    <w:rsid w:val="00FB656E"/>
    <w:rsid w:val="00FB6775"/>
    <w:rsid w:val="00FB6BF7"/>
    <w:rsid w:val="00FB6D09"/>
    <w:rsid w:val="00FB6E0A"/>
    <w:rsid w:val="00FB73A2"/>
    <w:rsid w:val="00FB7427"/>
    <w:rsid w:val="00FC0086"/>
    <w:rsid w:val="00FC141E"/>
    <w:rsid w:val="00FC161C"/>
    <w:rsid w:val="00FC1F4C"/>
    <w:rsid w:val="00FC1F77"/>
    <w:rsid w:val="00FC2516"/>
    <w:rsid w:val="00FC2873"/>
    <w:rsid w:val="00FC2A1D"/>
    <w:rsid w:val="00FC2A41"/>
    <w:rsid w:val="00FC3216"/>
    <w:rsid w:val="00FC344C"/>
    <w:rsid w:val="00FC34F6"/>
    <w:rsid w:val="00FC35D6"/>
    <w:rsid w:val="00FC3817"/>
    <w:rsid w:val="00FC38F7"/>
    <w:rsid w:val="00FC395A"/>
    <w:rsid w:val="00FC3C02"/>
    <w:rsid w:val="00FC3E0F"/>
    <w:rsid w:val="00FC3EED"/>
    <w:rsid w:val="00FC3EF1"/>
    <w:rsid w:val="00FC4BC8"/>
    <w:rsid w:val="00FC4C73"/>
    <w:rsid w:val="00FC5081"/>
    <w:rsid w:val="00FC5829"/>
    <w:rsid w:val="00FC5DB8"/>
    <w:rsid w:val="00FC5ED5"/>
    <w:rsid w:val="00FC671B"/>
    <w:rsid w:val="00FC675B"/>
    <w:rsid w:val="00FC7403"/>
    <w:rsid w:val="00FC7B55"/>
    <w:rsid w:val="00FC7BA4"/>
    <w:rsid w:val="00FC7EB8"/>
    <w:rsid w:val="00FD0062"/>
    <w:rsid w:val="00FD03AC"/>
    <w:rsid w:val="00FD0F28"/>
    <w:rsid w:val="00FD0F39"/>
    <w:rsid w:val="00FD0F6C"/>
    <w:rsid w:val="00FD1335"/>
    <w:rsid w:val="00FD13B1"/>
    <w:rsid w:val="00FD15EC"/>
    <w:rsid w:val="00FD1601"/>
    <w:rsid w:val="00FD16CC"/>
    <w:rsid w:val="00FD20A2"/>
    <w:rsid w:val="00FD24B3"/>
    <w:rsid w:val="00FD27A0"/>
    <w:rsid w:val="00FD28A2"/>
    <w:rsid w:val="00FD2D8B"/>
    <w:rsid w:val="00FD2E7A"/>
    <w:rsid w:val="00FD3822"/>
    <w:rsid w:val="00FD3A4C"/>
    <w:rsid w:val="00FD3C9D"/>
    <w:rsid w:val="00FD3CA7"/>
    <w:rsid w:val="00FD3CD9"/>
    <w:rsid w:val="00FD3DCC"/>
    <w:rsid w:val="00FD3E93"/>
    <w:rsid w:val="00FD437B"/>
    <w:rsid w:val="00FD4612"/>
    <w:rsid w:val="00FD48F6"/>
    <w:rsid w:val="00FD4C9A"/>
    <w:rsid w:val="00FD5309"/>
    <w:rsid w:val="00FD54FC"/>
    <w:rsid w:val="00FD57DD"/>
    <w:rsid w:val="00FD585B"/>
    <w:rsid w:val="00FD5D80"/>
    <w:rsid w:val="00FD5D98"/>
    <w:rsid w:val="00FD5F2F"/>
    <w:rsid w:val="00FD60E5"/>
    <w:rsid w:val="00FD6156"/>
    <w:rsid w:val="00FD62EF"/>
    <w:rsid w:val="00FD655F"/>
    <w:rsid w:val="00FD6888"/>
    <w:rsid w:val="00FD6A91"/>
    <w:rsid w:val="00FD795E"/>
    <w:rsid w:val="00FD7B2A"/>
    <w:rsid w:val="00FD7C43"/>
    <w:rsid w:val="00FE0B45"/>
    <w:rsid w:val="00FE0BB2"/>
    <w:rsid w:val="00FE0CC4"/>
    <w:rsid w:val="00FE0DD1"/>
    <w:rsid w:val="00FE189F"/>
    <w:rsid w:val="00FE1C79"/>
    <w:rsid w:val="00FE1CA6"/>
    <w:rsid w:val="00FE1E05"/>
    <w:rsid w:val="00FE1F56"/>
    <w:rsid w:val="00FE20E7"/>
    <w:rsid w:val="00FE22B8"/>
    <w:rsid w:val="00FE2514"/>
    <w:rsid w:val="00FE28C3"/>
    <w:rsid w:val="00FE28D7"/>
    <w:rsid w:val="00FE2DCA"/>
    <w:rsid w:val="00FE3252"/>
    <w:rsid w:val="00FE34B5"/>
    <w:rsid w:val="00FE362E"/>
    <w:rsid w:val="00FE393E"/>
    <w:rsid w:val="00FE3CCB"/>
    <w:rsid w:val="00FE3E83"/>
    <w:rsid w:val="00FE41DC"/>
    <w:rsid w:val="00FE4400"/>
    <w:rsid w:val="00FE46C6"/>
    <w:rsid w:val="00FE4B12"/>
    <w:rsid w:val="00FE4B6E"/>
    <w:rsid w:val="00FE4F22"/>
    <w:rsid w:val="00FE51BE"/>
    <w:rsid w:val="00FE51FB"/>
    <w:rsid w:val="00FE64A0"/>
    <w:rsid w:val="00FE6714"/>
    <w:rsid w:val="00FE6849"/>
    <w:rsid w:val="00FE6A66"/>
    <w:rsid w:val="00FE70EC"/>
    <w:rsid w:val="00FE7768"/>
    <w:rsid w:val="00FE78B9"/>
    <w:rsid w:val="00FE7DC8"/>
    <w:rsid w:val="00FF0020"/>
    <w:rsid w:val="00FF092A"/>
    <w:rsid w:val="00FF0A5F"/>
    <w:rsid w:val="00FF18C8"/>
    <w:rsid w:val="00FF1AF4"/>
    <w:rsid w:val="00FF1EC4"/>
    <w:rsid w:val="00FF202A"/>
    <w:rsid w:val="00FF2245"/>
    <w:rsid w:val="00FF26A6"/>
    <w:rsid w:val="00FF26AB"/>
    <w:rsid w:val="00FF26F7"/>
    <w:rsid w:val="00FF2CF4"/>
    <w:rsid w:val="00FF2EB2"/>
    <w:rsid w:val="00FF3380"/>
    <w:rsid w:val="00FF35AB"/>
    <w:rsid w:val="00FF35C1"/>
    <w:rsid w:val="00FF398E"/>
    <w:rsid w:val="00FF3A79"/>
    <w:rsid w:val="00FF3BAE"/>
    <w:rsid w:val="00FF3D24"/>
    <w:rsid w:val="00FF40C5"/>
    <w:rsid w:val="00FF4294"/>
    <w:rsid w:val="00FF436B"/>
    <w:rsid w:val="00FF46B6"/>
    <w:rsid w:val="00FF4AD2"/>
    <w:rsid w:val="00FF4BD7"/>
    <w:rsid w:val="00FF5218"/>
    <w:rsid w:val="00FF5C5F"/>
    <w:rsid w:val="00FF6167"/>
    <w:rsid w:val="00FF62E7"/>
    <w:rsid w:val="00FF6417"/>
    <w:rsid w:val="00FF66CC"/>
    <w:rsid w:val="00FF6880"/>
    <w:rsid w:val="00FF68E2"/>
    <w:rsid w:val="00FF6AB3"/>
    <w:rsid w:val="00FF741B"/>
    <w:rsid w:val="00FF7507"/>
    <w:rsid w:val="00FF7522"/>
    <w:rsid w:val="00FF758F"/>
    <w:rsid w:val="00FF796D"/>
    <w:rsid w:val="00FF7C75"/>
    <w:rsid w:val="00FF7FDC"/>
    <w:rsid w:val="0171DE8F"/>
    <w:rsid w:val="0290155D"/>
    <w:rsid w:val="02CC0FA1"/>
    <w:rsid w:val="049D6041"/>
    <w:rsid w:val="04DAE420"/>
    <w:rsid w:val="06008378"/>
    <w:rsid w:val="07B1B84E"/>
    <w:rsid w:val="0C5DD781"/>
    <w:rsid w:val="1027FDE2"/>
    <w:rsid w:val="10928C97"/>
    <w:rsid w:val="10ECC3D1"/>
    <w:rsid w:val="16761F05"/>
    <w:rsid w:val="16EA6057"/>
    <w:rsid w:val="192E64D5"/>
    <w:rsid w:val="1EC9BFF0"/>
    <w:rsid w:val="1FD6BA67"/>
    <w:rsid w:val="20171736"/>
    <w:rsid w:val="2385C079"/>
    <w:rsid w:val="251809A4"/>
    <w:rsid w:val="2B018E6D"/>
    <w:rsid w:val="2CAA752F"/>
    <w:rsid w:val="2E610121"/>
    <w:rsid w:val="2F02BB43"/>
    <w:rsid w:val="31E1AF08"/>
    <w:rsid w:val="3654BB3D"/>
    <w:rsid w:val="3951C88C"/>
    <w:rsid w:val="3AFAA13F"/>
    <w:rsid w:val="3F90C131"/>
    <w:rsid w:val="40FCDC18"/>
    <w:rsid w:val="4274D841"/>
    <w:rsid w:val="4398928D"/>
    <w:rsid w:val="43CEB223"/>
    <w:rsid w:val="458AA57C"/>
    <w:rsid w:val="45E0FFFB"/>
    <w:rsid w:val="477173D9"/>
    <w:rsid w:val="4803A7AE"/>
    <w:rsid w:val="48D8BAA3"/>
    <w:rsid w:val="49E3562A"/>
    <w:rsid w:val="4BAF11E6"/>
    <w:rsid w:val="4FB98064"/>
    <w:rsid w:val="51762608"/>
    <w:rsid w:val="51E2180A"/>
    <w:rsid w:val="521DA7AA"/>
    <w:rsid w:val="53365735"/>
    <w:rsid w:val="560B0610"/>
    <w:rsid w:val="5613936B"/>
    <w:rsid w:val="59470319"/>
    <w:rsid w:val="5996A4E0"/>
    <w:rsid w:val="5D2C7D54"/>
    <w:rsid w:val="6022C03F"/>
    <w:rsid w:val="623108D7"/>
    <w:rsid w:val="634E283F"/>
    <w:rsid w:val="642A5597"/>
    <w:rsid w:val="64C48D94"/>
    <w:rsid w:val="65802618"/>
    <w:rsid w:val="6758AEA9"/>
    <w:rsid w:val="67B8A892"/>
    <w:rsid w:val="6804D3FA"/>
    <w:rsid w:val="6B22BFE8"/>
    <w:rsid w:val="6B946DF0"/>
    <w:rsid w:val="6BF18A3A"/>
    <w:rsid w:val="6CCA3736"/>
    <w:rsid w:val="6D41D7C7"/>
    <w:rsid w:val="6E809A87"/>
    <w:rsid w:val="6E86D7E8"/>
    <w:rsid w:val="7001B235"/>
    <w:rsid w:val="710D6F2B"/>
    <w:rsid w:val="719729E2"/>
    <w:rsid w:val="73874CE5"/>
    <w:rsid w:val="73AA0306"/>
    <w:rsid w:val="75896924"/>
    <w:rsid w:val="76790043"/>
    <w:rsid w:val="76B03185"/>
    <w:rsid w:val="77C6E799"/>
    <w:rsid w:val="78BF38F6"/>
    <w:rsid w:val="79531C2C"/>
    <w:rsid w:val="79AFCF25"/>
    <w:rsid w:val="79D1C6F5"/>
    <w:rsid w:val="7BD67DAC"/>
    <w:rsid w:val="7E39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905EDF"/>
  <w15:docId w15:val="{E0CADCF4-9326-9049-A53C-EF91685B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4B537F"/>
    <w:pPr>
      <w:widowControl w:val="0"/>
      <w:spacing w:line="240" w:lineRule="exact"/>
    </w:pPr>
    <w:rPr>
      <w:sz w:val="24"/>
    </w:rPr>
  </w:style>
  <w:style w:type="paragraph" w:styleId="Heading1">
    <w:name w:val="heading 1"/>
    <w:basedOn w:val="Normal"/>
    <w:next w:val="Normal"/>
    <w:link w:val="Heading1Char"/>
    <w:qFormat/>
    <w:rsid w:val="00846400"/>
    <w:pPr>
      <w:keepNext/>
      <w:widowControl/>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846400"/>
    <w:pPr>
      <w:keepNext/>
      <w:widowControl/>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846400"/>
    <w:pPr>
      <w:keepNext/>
      <w:widowControl/>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846400"/>
    <w:pPr>
      <w:keepNext/>
      <w:widowControl/>
      <w:spacing w:before="240" w:after="60" w:line="240" w:lineRule="auto"/>
      <w:outlineLvl w:val="3"/>
    </w:pPr>
    <w:rPr>
      <w:b/>
      <w:bCs/>
      <w:sz w:val="28"/>
      <w:szCs w:val="28"/>
    </w:rPr>
  </w:style>
  <w:style w:type="paragraph" w:styleId="Heading5">
    <w:name w:val="heading 5"/>
    <w:basedOn w:val="Normal"/>
    <w:next w:val="Normal"/>
    <w:link w:val="Heading5Char"/>
    <w:qFormat/>
    <w:rsid w:val="00846400"/>
    <w:pPr>
      <w:widowControl/>
      <w:spacing w:before="240" w:after="60" w:line="240" w:lineRule="auto"/>
      <w:outlineLvl w:val="4"/>
    </w:pPr>
    <w:rPr>
      <w:b/>
      <w:bCs/>
      <w:i/>
      <w:iCs/>
      <w:sz w:val="26"/>
      <w:szCs w:val="26"/>
    </w:rPr>
  </w:style>
  <w:style w:type="paragraph" w:styleId="Heading6">
    <w:name w:val="heading 6"/>
    <w:basedOn w:val="Normal"/>
    <w:next w:val="Normal"/>
    <w:link w:val="Heading6Char"/>
    <w:qFormat/>
    <w:rsid w:val="00846400"/>
    <w:pPr>
      <w:widowControl/>
      <w:spacing w:before="240" w:after="60" w:line="240" w:lineRule="auto"/>
      <w:outlineLvl w:val="5"/>
    </w:pPr>
    <w:rPr>
      <w:b/>
      <w:bCs/>
      <w:sz w:val="22"/>
      <w:szCs w:val="22"/>
    </w:rPr>
  </w:style>
  <w:style w:type="paragraph" w:styleId="Heading7">
    <w:name w:val="heading 7"/>
    <w:basedOn w:val="Normal"/>
    <w:next w:val="Normal"/>
    <w:link w:val="Heading7Char"/>
    <w:qFormat/>
    <w:rsid w:val="00846400"/>
    <w:pPr>
      <w:widowControl/>
      <w:spacing w:before="240" w:after="60" w:line="240" w:lineRule="auto"/>
      <w:outlineLvl w:val="6"/>
    </w:pPr>
    <w:rPr>
      <w:szCs w:val="24"/>
    </w:rPr>
  </w:style>
  <w:style w:type="paragraph" w:styleId="Heading8">
    <w:name w:val="heading 8"/>
    <w:basedOn w:val="Normal"/>
    <w:next w:val="Normal"/>
    <w:link w:val="Heading8Char"/>
    <w:qFormat/>
    <w:rsid w:val="00846400"/>
    <w:pPr>
      <w:widowControl/>
      <w:spacing w:before="240" w:after="60" w:line="240" w:lineRule="auto"/>
      <w:outlineLvl w:val="7"/>
    </w:pPr>
    <w:rPr>
      <w:i/>
      <w:iCs/>
      <w:szCs w:val="24"/>
    </w:rPr>
  </w:style>
  <w:style w:type="paragraph" w:styleId="Heading9">
    <w:name w:val="heading 9"/>
    <w:basedOn w:val="Normal"/>
    <w:next w:val="Normal"/>
    <w:link w:val="Heading9Char"/>
    <w:qFormat/>
    <w:rsid w:val="00846400"/>
    <w:pPr>
      <w:widowControl/>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A3220"/>
    <w:pPr>
      <w:spacing w:line="480" w:lineRule="exact"/>
      <w:ind w:firstLine="720"/>
      <w:jc w:val="both"/>
    </w:pPr>
    <w:rPr>
      <w:sz w:val="28"/>
    </w:rPr>
  </w:style>
  <w:style w:type="paragraph" w:customStyle="1" w:styleId="BodyTextContinued">
    <w:name w:val="Body Text Continued"/>
    <w:basedOn w:val="BodyText"/>
    <w:next w:val="BodyText"/>
    <w:rsid w:val="002B7841"/>
    <w:pPr>
      <w:ind w:firstLine="0"/>
    </w:pPr>
  </w:style>
  <w:style w:type="paragraph" w:customStyle="1" w:styleId="ColorfulGrid-Accent11">
    <w:name w:val="Colorful Grid - Accent 11"/>
    <w:basedOn w:val="Normal"/>
    <w:next w:val="BodyTextContinued"/>
    <w:link w:val="ColorfulGrid-Accent1Char"/>
    <w:qFormat/>
    <w:rsid w:val="00846400"/>
    <w:pPr>
      <w:spacing w:before="240"/>
      <w:ind w:left="1440" w:right="1440"/>
    </w:pPr>
  </w:style>
  <w:style w:type="paragraph" w:styleId="Caption">
    <w:name w:val="caption"/>
    <w:basedOn w:val="Normal"/>
    <w:next w:val="Normal"/>
    <w:qFormat/>
    <w:rsid w:val="002B7841"/>
    <w:rPr>
      <w:bCs/>
    </w:rPr>
  </w:style>
  <w:style w:type="paragraph" w:customStyle="1" w:styleId="Court">
    <w:name w:val="Court"/>
    <w:basedOn w:val="Normal"/>
    <w:rsid w:val="002B7841"/>
    <w:pPr>
      <w:spacing w:before="40" w:after="660" w:line="480" w:lineRule="exact"/>
      <w:jc w:val="center"/>
    </w:pPr>
  </w:style>
  <w:style w:type="paragraph" w:customStyle="1" w:styleId="DocumentTitle">
    <w:name w:val="Document Title"/>
    <w:basedOn w:val="Normal"/>
    <w:rsid w:val="002B7841"/>
    <w:pPr>
      <w:tabs>
        <w:tab w:val="left" w:pos="1238"/>
      </w:tabs>
      <w:spacing w:after="240"/>
      <w:ind w:left="259" w:right="115"/>
    </w:pPr>
    <w:rPr>
      <w:rFonts w:hAnsi="Times New Roman Bold"/>
      <w:b/>
      <w:smallCaps/>
    </w:rPr>
  </w:style>
  <w:style w:type="paragraph" w:customStyle="1" w:styleId="FirmInformation">
    <w:name w:val="Firm Information"/>
    <w:basedOn w:val="Normal"/>
    <w:rsid w:val="002B7841"/>
    <w:pPr>
      <w:ind w:right="144"/>
    </w:pPr>
  </w:style>
  <w:style w:type="paragraph" w:styleId="Footer">
    <w:name w:val="footer"/>
    <w:basedOn w:val="Normal"/>
    <w:link w:val="FooterChar"/>
    <w:uiPriority w:val="99"/>
    <w:rsid w:val="002B7841"/>
    <w:pPr>
      <w:tabs>
        <w:tab w:val="center" w:pos="4320"/>
        <w:tab w:val="right" w:pos="9360"/>
      </w:tabs>
      <w:spacing w:line="200" w:lineRule="exact"/>
    </w:pPr>
  </w:style>
  <w:style w:type="paragraph" w:styleId="Header">
    <w:name w:val="header"/>
    <w:basedOn w:val="Normal"/>
    <w:link w:val="HeaderChar"/>
    <w:rsid w:val="002B7841"/>
    <w:pPr>
      <w:tabs>
        <w:tab w:val="center" w:pos="4320"/>
        <w:tab w:val="right" w:pos="9360"/>
      </w:tabs>
    </w:pPr>
  </w:style>
  <w:style w:type="paragraph" w:customStyle="1" w:styleId="HeaderNumbers">
    <w:name w:val="HeaderNumbers"/>
    <w:basedOn w:val="Normal"/>
    <w:rsid w:val="002B7841"/>
    <w:pPr>
      <w:spacing w:before="720" w:line="480" w:lineRule="exact"/>
      <w:ind w:right="144"/>
      <w:jc w:val="right"/>
    </w:pPr>
  </w:style>
  <w:style w:type="character" w:styleId="PageNumber">
    <w:name w:val="page number"/>
    <w:basedOn w:val="DefaultParagraphFont"/>
    <w:rsid w:val="002B7841"/>
    <w:rPr>
      <w:sz w:val="24"/>
    </w:rPr>
  </w:style>
  <w:style w:type="paragraph" w:customStyle="1" w:styleId="PleadingSignature">
    <w:name w:val="Pleading Signature"/>
    <w:basedOn w:val="Normal"/>
    <w:link w:val="PleadingSignatureChar"/>
    <w:rsid w:val="002B7841"/>
    <w:pPr>
      <w:keepNext/>
      <w:keepLines/>
    </w:pPr>
  </w:style>
  <w:style w:type="paragraph" w:customStyle="1" w:styleId="FooterDocumentTitle">
    <w:name w:val="Footer Document Title"/>
    <w:basedOn w:val="Normal"/>
    <w:rsid w:val="002B7841"/>
    <w:pPr>
      <w:widowControl/>
      <w:spacing w:line="240" w:lineRule="auto"/>
      <w:jc w:val="center"/>
    </w:pPr>
    <w:rPr>
      <w:rFonts w:hAnsi="Times New Roman Bold"/>
      <w:b/>
      <w:smallCaps/>
      <w:sz w:val="20"/>
    </w:rPr>
  </w:style>
  <w:style w:type="paragraph" w:customStyle="1" w:styleId="BodyText5">
    <w:name w:val="Body Text .5&quot;"/>
    <w:basedOn w:val="Normal"/>
    <w:qFormat/>
    <w:rsid w:val="00846400"/>
    <w:pPr>
      <w:widowControl/>
      <w:spacing w:before="240"/>
      <w:ind w:firstLine="720"/>
    </w:pPr>
    <w:rPr>
      <w:rFonts w:eastAsia="Calibri"/>
      <w:szCs w:val="22"/>
    </w:rPr>
  </w:style>
  <w:style w:type="paragraph" w:customStyle="1" w:styleId="BodyText5Dbl">
    <w:name w:val="Body Text .5&quot; Dbl"/>
    <w:basedOn w:val="Normal"/>
    <w:qFormat/>
    <w:rsid w:val="00846400"/>
    <w:pPr>
      <w:widowControl/>
      <w:spacing w:line="480" w:lineRule="exact"/>
      <w:ind w:firstLine="720"/>
    </w:pPr>
    <w:rPr>
      <w:rFonts w:eastAsia="Calibri"/>
      <w:szCs w:val="22"/>
    </w:rPr>
  </w:style>
  <w:style w:type="paragraph" w:customStyle="1" w:styleId="BodyText1">
    <w:name w:val="Body Text 1&quot;"/>
    <w:basedOn w:val="Normal"/>
    <w:rsid w:val="00846400"/>
    <w:pPr>
      <w:widowControl/>
      <w:spacing w:before="240"/>
      <w:ind w:firstLine="1440"/>
    </w:pPr>
    <w:rPr>
      <w:szCs w:val="24"/>
    </w:rPr>
  </w:style>
  <w:style w:type="paragraph" w:customStyle="1" w:styleId="BodyText1Dbl">
    <w:name w:val="Body Text 1&quot; Dbl"/>
    <w:basedOn w:val="Normal"/>
    <w:rsid w:val="00846400"/>
    <w:pPr>
      <w:widowControl/>
      <w:spacing w:line="480" w:lineRule="exact"/>
      <w:ind w:firstLine="1440"/>
    </w:pPr>
    <w:rPr>
      <w:szCs w:val="24"/>
    </w:rPr>
  </w:style>
  <w:style w:type="paragraph" w:customStyle="1" w:styleId="Bullet">
    <w:name w:val="Bullet"/>
    <w:basedOn w:val="Normal"/>
    <w:rsid w:val="00846400"/>
    <w:pPr>
      <w:widowControl/>
      <w:numPr>
        <w:numId w:val="1"/>
      </w:numPr>
      <w:spacing w:before="240"/>
    </w:pPr>
    <w:rPr>
      <w:szCs w:val="24"/>
    </w:rPr>
  </w:style>
  <w:style w:type="paragraph" w:customStyle="1" w:styleId="Bullet5">
    <w:name w:val="Bullet .5&quot;"/>
    <w:basedOn w:val="Normal"/>
    <w:rsid w:val="00846400"/>
    <w:pPr>
      <w:widowControl/>
      <w:numPr>
        <w:numId w:val="2"/>
      </w:numPr>
      <w:spacing w:before="240"/>
    </w:pPr>
    <w:rPr>
      <w:szCs w:val="24"/>
    </w:rPr>
  </w:style>
  <w:style w:type="paragraph" w:customStyle="1" w:styleId="Bullet5Dbl">
    <w:name w:val="Bullet .5&quot; Dbl"/>
    <w:basedOn w:val="Normal"/>
    <w:rsid w:val="00846400"/>
    <w:pPr>
      <w:widowControl/>
      <w:numPr>
        <w:numId w:val="3"/>
      </w:numPr>
      <w:spacing w:line="480" w:lineRule="exact"/>
    </w:pPr>
    <w:rPr>
      <w:szCs w:val="24"/>
    </w:rPr>
  </w:style>
  <w:style w:type="paragraph" w:customStyle="1" w:styleId="BulletDbl">
    <w:name w:val="Bullet Dbl"/>
    <w:basedOn w:val="Normal"/>
    <w:rsid w:val="00846400"/>
    <w:pPr>
      <w:widowControl/>
      <w:numPr>
        <w:numId w:val="4"/>
      </w:numPr>
      <w:spacing w:line="480" w:lineRule="exact"/>
    </w:pPr>
    <w:rPr>
      <w:szCs w:val="24"/>
    </w:rPr>
  </w:style>
  <w:style w:type="paragraph" w:customStyle="1" w:styleId="Center">
    <w:name w:val="Center"/>
    <w:basedOn w:val="Normal"/>
    <w:next w:val="BodyText5"/>
    <w:rsid w:val="00846400"/>
    <w:pPr>
      <w:keepNext/>
      <w:keepLines/>
      <w:widowControl/>
      <w:spacing w:before="240"/>
      <w:jc w:val="center"/>
    </w:pPr>
    <w:rPr>
      <w:rFonts w:eastAsia="Calibri"/>
      <w:szCs w:val="22"/>
    </w:rPr>
  </w:style>
  <w:style w:type="paragraph" w:customStyle="1" w:styleId="CenterBold">
    <w:name w:val="Center Bold"/>
    <w:basedOn w:val="Normal"/>
    <w:next w:val="BodyText5"/>
    <w:rsid w:val="00846400"/>
    <w:pPr>
      <w:keepNext/>
      <w:keepLines/>
      <w:widowControl/>
      <w:spacing w:before="240"/>
      <w:jc w:val="center"/>
    </w:pPr>
    <w:rPr>
      <w:rFonts w:eastAsia="Calibri"/>
      <w:b/>
      <w:szCs w:val="22"/>
    </w:rPr>
  </w:style>
  <w:style w:type="paragraph" w:customStyle="1" w:styleId="CenterBoldDbl">
    <w:name w:val="Center Bold Dbl"/>
    <w:basedOn w:val="Normal"/>
    <w:next w:val="BodyText5Dbl"/>
    <w:rsid w:val="00846400"/>
    <w:pPr>
      <w:keepNext/>
      <w:keepLines/>
      <w:widowControl/>
      <w:spacing w:line="480" w:lineRule="exact"/>
      <w:jc w:val="center"/>
    </w:pPr>
    <w:rPr>
      <w:rFonts w:eastAsia="Calibri"/>
      <w:b/>
      <w:szCs w:val="22"/>
    </w:rPr>
  </w:style>
  <w:style w:type="paragraph" w:customStyle="1" w:styleId="CenterBoldUnd">
    <w:name w:val="Center Bold Und"/>
    <w:basedOn w:val="Normal"/>
    <w:next w:val="BodyText5"/>
    <w:rsid w:val="00846400"/>
    <w:pPr>
      <w:keepNext/>
      <w:keepLines/>
      <w:widowControl/>
      <w:spacing w:before="240"/>
      <w:jc w:val="center"/>
    </w:pPr>
    <w:rPr>
      <w:rFonts w:eastAsia="Calibri"/>
      <w:b/>
      <w:szCs w:val="22"/>
      <w:u w:val="single"/>
    </w:rPr>
  </w:style>
  <w:style w:type="paragraph" w:customStyle="1" w:styleId="CenterBoldUndDbl">
    <w:name w:val="Center Bold Und Dbl"/>
    <w:basedOn w:val="Normal"/>
    <w:next w:val="BodyText5Dbl"/>
    <w:rsid w:val="00846400"/>
    <w:pPr>
      <w:keepNext/>
      <w:keepLines/>
      <w:widowControl/>
      <w:spacing w:line="480" w:lineRule="exact"/>
      <w:jc w:val="center"/>
    </w:pPr>
    <w:rPr>
      <w:rFonts w:eastAsia="Calibri" w:hAnsi="Times New Roman Bold"/>
      <w:b/>
      <w:szCs w:val="24"/>
      <w:u w:val="single"/>
    </w:rPr>
  </w:style>
  <w:style w:type="paragraph" w:customStyle="1" w:styleId="CenterDbl">
    <w:name w:val="Center Dbl"/>
    <w:basedOn w:val="Normal"/>
    <w:next w:val="BodyText5Dbl"/>
    <w:rsid w:val="00846400"/>
    <w:pPr>
      <w:keepNext/>
      <w:keepLines/>
      <w:widowControl/>
      <w:spacing w:line="480" w:lineRule="exact"/>
      <w:jc w:val="center"/>
    </w:pPr>
    <w:rPr>
      <w:rFonts w:eastAsia="Calibri"/>
      <w:szCs w:val="22"/>
    </w:rPr>
  </w:style>
  <w:style w:type="paragraph" w:customStyle="1" w:styleId="CenterUnd">
    <w:name w:val="Center Und"/>
    <w:basedOn w:val="Normal"/>
    <w:next w:val="BodyText5"/>
    <w:rsid w:val="00846400"/>
    <w:pPr>
      <w:keepNext/>
      <w:keepLines/>
      <w:widowControl/>
      <w:spacing w:before="240"/>
      <w:jc w:val="center"/>
    </w:pPr>
    <w:rPr>
      <w:szCs w:val="24"/>
      <w:u w:val="single"/>
    </w:rPr>
  </w:style>
  <w:style w:type="paragraph" w:customStyle="1" w:styleId="CenterUndDbl">
    <w:name w:val="Center Und Dbl"/>
    <w:basedOn w:val="Normal"/>
    <w:next w:val="BodyText5Dbl"/>
    <w:rsid w:val="00846400"/>
    <w:pPr>
      <w:keepNext/>
      <w:keepLines/>
      <w:widowControl/>
      <w:spacing w:line="480" w:lineRule="exact"/>
      <w:jc w:val="center"/>
    </w:pPr>
    <w:rPr>
      <w:szCs w:val="24"/>
      <w:u w:val="single"/>
    </w:rPr>
  </w:style>
  <w:style w:type="paragraph" w:customStyle="1" w:styleId="Declaration">
    <w:name w:val="Declaration"/>
    <w:basedOn w:val="Normal"/>
    <w:rsid w:val="00846400"/>
    <w:pPr>
      <w:widowControl/>
      <w:numPr>
        <w:numId w:val="5"/>
      </w:numPr>
      <w:spacing w:line="480" w:lineRule="exact"/>
      <w:jc w:val="both"/>
    </w:pPr>
    <w:rPr>
      <w:szCs w:val="24"/>
    </w:rPr>
  </w:style>
  <w:style w:type="paragraph" w:customStyle="1" w:styleId="FlushLeft">
    <w:name w:val="Flush Left"/>
    <w:basedOn w:val="Normal"/>
    <w:qFormat/>
    <w:rsid w:val="00846400"/>
    <w:pPr>
      <w:widowControl/>
      <w:spacing w:before="240"/>
    </w:pPr>
    <w:rPr>
      <w:rFonts w:eastAsia="Calibri"/>
      <w:szCs w:val="22"/>
    </w:rPr>
  </w:style>
  <w:style w:type="paragraph" w:customStyle="1" w:styleId="FlushLeftBold">
    <w:name w:val="Flush Left Bold"/>
    <w:basedOn w:val="Normal"/>
    <w:qFormat/>
    <w:rsid w:val="00846400"/>
    <w:pPr>
      <w:widowControl/>
      <w:spacing w:before="240"/>
    </w:pPr>
    <w:rPr>
      <w:rFonts w:eastAsia="Calibri"/>
      <w:b/>
      <w:szCs w:val="22"/>
    </w:rPr>
  </w:style>
  <w:style w:type="paragraph" w:customStyle="1" w:styleId="FlushLeftBoldDbl">
    <w:name w:val="Flush Left Bold Dbl"/>
    <w:basedOn w:val="Normal"/>
    <w:next w:val="FlushLeftDbl"/>
    <w:rsid w:val="00846400"/>
    <w:pPr>
      <w:widowControl/>
      <w:spacing w:line="480" w:lineRule="exact"/>
    </w:pPr>
    <w:rPr>
      <w:rFonts w:hAnsi="Times New Roman Bold"/>
      <w:b/>
      <w:szCs w:val="24"/>
    </w:rPr>
  </w:style>
  <w:style w:type="paragraph" w:customStyle="1" w:styleId="FlushLeftBoldUnd">
    <w:name w:val="Flush Left Bold Und"/>
    <w:basedOn w:val="Normal"/>
    <w:qFormat/>
    <w:rsid w:val="00846400"/>
    <w:pPr>
      <w:widowControl/>
      <w:spacing w:before="240"/>
    </w:pPr>
    <w:rPr>
      <w:rFonts w:eastAsia="Calibri"/>
      <w:b/>
      <w:szCs w:val="22"/>
      <w:u w:val="single"/>
    </w:rPr>
  </w:style>
  <w:style w:type="paragraph" w:customStyle="1" w:styleId="FlushLeftBoldUndDbl">
    <w:name w:val="Flush Left Bold Und Dbl"/>
    <w:basedOn w:val="Normal"/>
    <w:next w:val="FlushLeftDbl"/>
    <w:rsid w:val="00846400"/>
    <w:pPr>
      <w:widowControl/>
      <w:spacing w:line="480" w:lineRule="exact"/>
    </w:pPr>
    <w:rPr>
      <w:rFonts w:hAnsi="Times New Roman Bold"/>
      <w:b/>
      <w:szCs w:val="24"/>
      <w:u w:val="single"/>
    </w:rPr>
  </w:style>
  <w:style w:type="paragraph" w:customStyle="1" w:styleId="FlushLeftDbl">
    <w:name w:val="Flush Left Dbl"/>
    <w:basedOn w:val="Normal"/>
    <w:qFormat/>
    <w:rsid w:val="00846400"/>
    <w:pPr>
      <w:widowControl/>
      <w:spacing w:line="480" w:lineRule="exact"/>
    </w:pPr>
    <w:rPr>
      <w:rFonts w:eastAsia="Calibri"/>
      <w:szCs w:val="22"/>
    </w:rPr>
  </w:style>
  <w:style w:type="paragraph" w:customStyle="1" w:styleId="FlushLeftUnd">
    <w:name w:val="Flush Left Und"/>
    <w:basedOn w:val="Normal"/>
    <w:next w:val="FlushLeft"/>
    <w:rsid w:val="00846400"/>
    <w:pPr>
      <w:widowControl/>
      <w:spacing w:before="240"/>
    </w:pPr>
    <w:rPr>
      <w:szCs w:val="24"/>
      <w:u w:val="single"/>
    </w:rPr>
  </w:style>
  <w:style w:type="paragraph" w:customStyle="1" w:styleId="FlushLeftUndDbl">
    <w:name w:val="Flush Left Und Dbl"/>
    <w:basedOn w:val="Normal"/>
    <w:next w:val="FlushLeftDbl"/>
    <w:rsid w:val="00846400"/>
    <w:pPr>
      <w:widowControl/>
      <w:spacing w:line="480" w:lineRule="exact"/>
    </w:pPr>
    <w:rPr>
      <w:szCs w:val="24"/>
      <w:u w:val="single"/>
    </w:rPr>
  </w:style>
  <w:style w:type="paragraph" w:customStyle="1" w:styleId="LeftIndent5">
    <w:name w:val="Left Indent .5&quot;"/>
    <w:basedOn w:val="Normal"/>
    <w:qFormat/>
    <w:rsid w:val="00846400"/>
    <w:pPr>
      <w:widowControl/>
      <w:spacing w:before="240"/>
      <w:ind w:left="720"/>
    </w:pPr>
    <w:rPr>
      <w:rFonts w:eastAsia="Calibri"/>
      <w:szCs w:val="22"/>
    </w:rPr>
  </w:style>
  <w:style w:type="paragraph" w:customStyle="1" w:styleId="LeftIndent5Dbl">
    <w:name w:val="Left Indent .5&quot; Dbl"/>
    <w:basedOn w:val="Normal"/>
    <w:qFormat/>
    <w:rsid w:val="00846400"/>
    <w:pPr>
      <w:widowControl/>
      <w:spacing w:line="480" w:lineRule="exact"/>
      <w:ind w:left="720"/>
    </w:pPr>
    <w:rPr>
      <w:rFonts w:eastAsia="Calibri"/>
      <w:szCs w:val="22"/>
    </w:rPr>
  </w:style>
  <w:style w:type="paragraph" w:customStyle="1" w:styleId="LeftIndent1">
    <w:name w:val="Left Indent 1&quot;"/>
    <w:basedOn w:val="Normal"/>
    <w:qFormat/>
    <w:rsid w:val="00846400"/>
    <w:pPr>
      <w:widowControl/>
      <w:spacing w:before="240"/>
      <w:ind w:left="1440"/>
    </w:pPr>
    <w:rPr>
      <w:rFonts w:eastAsia="Calibri"/>
      <w:szCs w:val="22"/>
    </w:rPr>
  </w:style>
  <w:style w:type="paragraph" w:customStyle="1" w:styleId="LeftIndent1Dbl">
    <w:name w:val="Left Indent 1&quot; Dbl"/>
    <w:basedOn w:val="Normal"/>
    <w:qFormat/>
    <w:rsid w:val="00846400"/>
    <w:pPr>
      <w:widowControl/>
      <w:spacing w:line="480" w:lineRule="exact"/>
      <w:ind w:left="1440"/>
    </w:pPr>
    <w:rPr>
      <w:rFonts w:eastAsia="Calibri"/>
      <w:szCs w:val="22"/>
    </w:rPr>
  </w:style>
  <w:style w:type="paragraph" w:customStyle="1" w:styleId="Quote5Dbl">
    <w:name w:val="Quote .5&quot; Dbl"/>
    <w:basedOn w:val="Normal"/>
    <w:qFormat/>
    <w:rsid w:val="00846400"/>
    <w:pPr>
      <w:widowControl/>
      <w:spacing w:line="480" w:lineRule="exact"/>
      <w:ind w:left="720" w:right="720"/>
    </w:pPr>
    <w:rPr>
      <w:rFonts w:eastAsia="Calibri"/>
      <w:szCs w:val="22"/>
    </w:rPr>
  </w:style>
  <w:style w:type="paragraph" w:customStyle="1" w:styleId="Quote1">
    <w:name w:val="Quote 1&quot;"/>
    <w:basedOn w:val="Normal"/>
    <w:qFormat/>
    <w:rsid w:val="00846400"/>
    <w:pPr>
      <w:widowControl/>
      <w:spacing w:before="240"/>
      <w:ind w:left="1440" w:right="1440"/>
    </w:pPr>
    <w:rPr>
      <w:rFonts w:eastAsia="Calibri"/>
      <w:szCs w:val="22"/>
    </w:rPr>
  </w:style>
  <w:style w:type="paragraph" w:customStyle="1" w:styleId="Quote1Dbl">
    <w:name w:val="Quote 1&quot; Dbl"/>
    <w:basedOn w:val="Normal"/>
    <w:qFormat/>
    <w:rsid w:val="00846400"/>
    <w:pPr>
      <w:widowControl/>
      <w:spacing w:line="480" w:lineRule="exact"/>
      <w:ind w:left="1440" w:right="1440"/>
    </w:pPr>
    <w:rPr>
      <w:rFonts w:eastAsia="Calibri"/>
      <w:szCs w:val="22"/>
    </w:rPr>
  </w:style>
  <w:style w:type="paragraph" w:customStyle="1" w:styleId="Quote5">
    <w:name w:val="Quote .5&quot;"/>
    <w:basedOn w:val="Normal"/>
    <w:qFormat/>
    <w:rsid w:val="00846400"/>
    <w:pPr>
      <w:widowControl/>
      <w:spacing w:before="240"/>
      <w:ind w:left="720" w:right="720"/>
    </w:pPr>
    <w:rPr>
      <w:rFonts w:eastAsia="Calibri"/>
      <w:szCs w:val="22"/>
    </w:rPr>
  </w:style>
  <w:style w:type="paragraph" w:customStyle="1" w:styleId="FirmName">
    <w:name w:val="Firm Name"/>
    <w:basedOn w:val="Normal"/>
    <w:rsid w:val="00846400"/>
    <w:pPr>
      <w:widowControl/>
      <w:spacing w:line="200" w:lineRule="exact"/>
      <w:jc w:val="center"/>
    </w:pPr>
    <w:rPr>
      <w:b/>
      <w:caps/>
      <w:sz w:val="20"/>
    </w:rPr>
  </w:style>
  <w:style w:type="paragraph" w:customStyle="1" w:styleId="FirmAddress">
    <w:name w:val="Firm Address"/>
    <w:basedOn w:val="FirmName"/>
    <w:rsid w:val="00846400"/>
    <w:pPr>
      <w:spacing w:line="180" w:lineRule="exact"/>
    </w:pPr>
    <w:rPr>
      <w:b w:val="0"/>
      <w:caps w:val="0"/>
      <w:sz w:val="18"/>
      <w:szCs w:val="18"/>
    </w:rPr>
  </w:style>
  <w:style w:type="character" w:customStyle="1" w:styleId="zzmpTrailerItem">
    <w:name w:val="zzmpTrailerItem"/>
    <w:basedOn w:val="DefaultParagraphFont"/>
    <w:rsid w:val="00F01A3A"/>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leading1Cont1">
    <w:name w:val="Pleading1 Cont 1"/>
    <w:basedOn w:val="Normal"/>
    <w:next w:val="BodyText"/>
    <w:link w:val="Pleading1Cont1Char"/>
    <w:rsid w:val="00BA3220"/>
    <w:pPr>
      <w:widowControl/>
      <w:spacing w:line="480" w:lineRule="exact"/>
      <w:ind w:firstLine="720"/>
      <w:jc w:val="both"/>
    </w:pPr>
  </w:style>
  <w:style w:type="character" w:customStyle="1" w:styleId="Pleading1Cont1Char">
    <w:name w:val="Pleading1 Cont 1 Char"/>
    <w:basedOn w:val="DefaultParagraphFont"/>
    <w:link w:val="Pleading1Cont1"/>
    <w:rsid w:val="00BA3220"/>
    <w:rPr>
      <w:sz w:val="24"/>
    </w:rPr>
  </w:style>
  <w:style w:type="paragraph" w:customStyle="1" w:styleId="Pleading1Cont2">
    <w:name w:val="Pleading1 Cont 2"/>
    <w:basedOn w:val="Pleading1Cont1"/>
    <w:next w:val="BodyText"/>
    <w:link w:val="Pleading1Cont2Char"/>
    <w:rsid w:val="00BA3220"/>
    <w:pPr>
      <w:ind w:firstLine="1440"/>
    </w:pPr>
  </w:style>
  <w:style w:type="character" w:customStyle="1" w:styleId="Pleading1Cont2Char">
    <w:name w:val="Pleading1 Cont 2 Char"/>
    <w:basedOn w:val="DefaultParagraphFont"/>
    <w:link w:val="Pleading1Cont2"/>
    <w:rsid w:val="00BA3220"/>
    <w:rPr>
      <w:sz w:val="24"/>
    </w:rPr>
  </w:style>
  <w:style w:type="paragraph" w:customStyle="1" w:styleId="Pleading1Cont3">
    <w:name w:val="Pleading1 Cont 3"/>
    <w:basedOn w:val="Pleading1Cont2"/>
    <w:next w:val="BodyText"/>
    <w:link w:val="Pleading1Cont3Char"/>
    <w:rsid w:val="00BA3220"/>
    <w:pPr>
      <w:ind w:firstLine="2160"/>
    </w:pPr>
  </w:style>
  <w:style w:type="character" w:customStyle="1" w:styleId="Pleading1Cont3Char">
    <w:name w:val="Pleading1 Cont 3 Char"/>
    <w:basedOn w:val="DefaultParagraphFont"/>
    <w:link w:val="Pleading1Cont3"/>
    <w:rsid w:val="00BA3220"/>
    <w:rPr>
      <w:sz w:val="24"/>
    </w:rPr>
  </w:style>
  <w:style w:type="paragraph" w:customStyle="1" w:styleId="Pleading1Cont4">
    <w:name w:val="Pleading1 Cont 4"/>
    <w:basedOn w:val="Pleading1Cont3"/>
    <w:next w:val="BodyText"/>
    <w:link w:val="Pleading1Cont4Char"/>
    <w:rsid w:val="00BA3220"/>
    <w:pPr>
      <w:ind w:firstLine="2880"/>
    </w:pPr>
  </w:style>
  <w:style w:type="character" w:customStyle="1" w:styleId="Pleading1Cont4Char">
    <w:name w:val="Pleading1 Cont 4 Char"/>
    <w:basedOn w:val="DefaultParagraphFont"/>
    <w:link w:val="Pleading1Cont4"/>
    <w:rsid w:val="00BA3220"/>
    <w:rPr>
      <w:sz w:val="24"/>
    </w:rPr>
  </w:style>
  <w:style w:type="paragraph" w:customStyle="1" w:styleId="Pleading1Cont5">
    <w:name w:val="Pleading1 Cont 5"/>
    <w:basedOn w:val="Pleading1Cont4"/>
    <w:next w:val="BodyText"/>
    <w:link w:val="Pleading1Cont5Char"/>
    <w:rsid w:val="00BA3220"/>
    <w:pPr>
      <w:ind w:firstLine="0"/>
    </w:pPr>
  </w:style>
  <w:style w:type="character" w:customStyle="1" w:styleId="Pleading1Cont5Char">
    <w:name w:val="Pleading1 Cont 5 Char"/>
    <w:basedOn w:val="DefaultParagraphFont"/>
    <w:link w:val="Pleading1Cont5"/>
    <w:rsid w:val="00BA3220"/>
    <w:rPr>
      <w:sz w:val="24"/>
    </w:rPr>
  </w:style>
  <w:style w:type="paragraph" w:customStyle="1" w:styleId="Pleading1Cont6">
    <w:name w:val="Pleading1 Cont 6"/>
    <w:basedOn w:val="Pleading1Cont5"/>
    <w:next w:val="BodyText"/>
    <w:link w:val="Pleading1Cont6Char"/>
    <w:rsid w:val="00BA3220"/>
    <w:pPr>
      <w:ind w:firstLine="4320"/>
    </w:pPr>
  </w:style>
  <w:style w:type="character" w:customStyle="1" w:styleId="Pleading1Cont6Char">
    <w:name w:val="Pleading1 Cont 6 Char"/>
    <w:basedOn w:val="DefaultParagraphFont"/>
    <w:link w:val="Pleading1Cont6"/>
    <w:rsid w:val="00BA3220"/>
    <w:rPr>
      <w:sz w:val="24"/>
    </w:rPr>
  </w:style>
  <w:style w:type="paragraph" w:customStyle="1" w:styleId="Pleading1Cont7">
    <w:name w:val="Pleading1 Cont 7"/>
    <w:basedOn w:val="Pleading1Cont6"/>
    <w:next w:val="BodyText"/>
    <w:link w:val="Pleading1Cont7Char"/>
    <w:rsid w:val="00BA3220"/>
    <w:pPr>
      <w:ind w:firstLine="5040"/>
    </w:pPr>
  </w:style>
  <w:style w:type="character" w:customStyle="1" w:styleId="Pleading1Cont7Char">
    <w:name w:val="Pleading1 Cont 7 Char"/>
    <w:basedOn w:val="DefaultParagraphFont"/>
    <w:link w:val="Pleading1Cont7"/>
    <w:rsid w:val="00BA3220"/>
    <w:rPr>
      <w:sz w:val="24"/>
    </w:rPr>
  </w:style>
  <w:style w:type="paragraph" w:customStyle="1" w:styleId="Pleading1Cont8">
    <w:name w:val="Pleading1 Cont 8"/>
    <w:basedOn w:val="Pleading1Cont7"/>
    <w:next w:val="BodyText"/>
    <w:link w:val="Pleading1Cont8Char"/>
    <w:rsid w:val="00BA3220"/>
    <w:pPr>
      <w:ind w:firstLine="1440"/>
    </w:pPr>
  </w:style>
  <w:style w:type="character" w:customStyle="1" w:styleId="Pleading1Cont8Char">
    <w:name w:val="Pleading1 Cont 8 Char"/>
    <w:basedOn w:val="DefaultParagraphFont"/>
    <w:link w:val="Pleading1Cont8"/>
    <w:rsid w:val="00BA3220"/>
    <w:rPr>
      <w:sz w:val="24"/>
    </w:rPr>
  </w:style>
  <w:style w:type="paragraph" w:customStyle="1" w:styleId="Pleading1Cont9">
    <w:name w:val="Pleading1 Cont 9"/>
    <w:basedOn w:val="Pleading1Cont8"/>
    <w:next w:val="BodyText"/>
    <w:link w:val="Pleading1Cont9Char"/>
    <w:rsid w:val="00BA3220"/>
    <w:pPr>
      <w:ind w:firstLine="2160"/>
    </w:pPr>
  </w:style>
  <w:style w:type="character" w:customStyle="1" w:styleId="Pleading1Cont9Char">
    <w:name w:val="Pleading1 Cont 9 Char"/>
    <w:basedOn w:val="DefaultParagraphFont"/>
    <w:link w:val="Pleading1Cont9"/>
    <w:rsid w:val="00BA3220"/>
    <w:rPr>
      <w:sz w:val="24"/>
    </w:rPr>
  </w:style>
  <w:style w:type="paragraph" w:styleId="ListNumber3">
    <w:name w:val="List Number 3"/>
    <w:basedOn w:val="Normal"/>
    <w:rsid w:val="00846400"/>
    <w:pPr>
      <w:numPr>
        <w:numId w:val="6"/>
      </w:numPr>
    </w:pPr>
  </w:style>
  <w:style w:type="paragraph" w:styleId="ListNumber5">
    <w:name w:val="List Number 5"/>
    <w:basedOn w:val="Normal"/>
    <w:rsid w:val="00846400"/>
    <w:pPr>
      <w:numPr>
        <w:numId w:val="7"/>
      </w:numPr>
    </w:pPr>
  </w:style>
  <w:style w:type="paragraph" w:styleId="FootnoteText">
    <w:name w:val="footnote text"/>
    <w:aliases w:val="Style 11,Char Char Char,Char Char Char Char Char Char Char Char Char,Char Char Char Char Char Char Char Char Char Char Char Char Char,Char Char Char Char Char Char Char Char Char Char Char Char Char Char Char Char,Char,ft,Style 27,FA"/>
    <w:basedOn w:val="Normal"/>
    <w:link w:val="FootnoteTextChar"/>
    <w:uiPriority w:val="99"/>
    <w:rsid w:val="00846400"/>
    <w:rPr>
      <w:sz w:val="20"/>
    </w:rPr>
  </w:style>
  <w:style w:type="character" w:styleId="FootnoteReference">
    <w:name w:val="footnote reference"/>
    <w:aliases w:val="Style 10,4_G,Footnote number"/>
    <w:basedOn w:val="DefaultParagraphFont"/>
    <w:uiPriority w:val="99"/>
    <w:rsid w:val="00846400"/>
    <w:rPr>
      <w:vertAlign w:val="superscript"/>
    </w:rPr>
  </w:style>
  <w:style w:type="paragraph" w:customStyle="1" w:styleId="Pleading1L1">
    <w:name w:val="Pleading1_L1"/>
    <w:basedOn w:val="Normal"/>
    <w:next w:val="Pleading1Cont1"/>
    <w:link w:val="Pleading1L1Char"/>
    <w:rsid w:val="00BA3220"/>
    <w:pPr>
      <w:keepNext/>
      <w:keepLines/>
      <w:numPr>
        <w:numId w:val="9"/>
      </w:numPr>
      <w:spacing w:before="240"/>
      <w:jc w:val="both"/>
      <w:outlineLvl w:val="0"/>
    </w:pPr>
    <w:rPr>
      <w:rFonts w:ascii="Times New Roman Bold" w:hAnsi="Times New Roman Bold"/>
      <w:b/>
      <w:smallCaps/>
      <w:sz w:val="28"/>
    </w:rPr>
  </w:style>
  <w:style w:type="character" w:customStyle="1" w:styleId="Pleading1L1Char">
    <w:name w:val="Pleading1_L1 Char"/>
    <w:basedOn w:val="DefaultParagraphFont"/>
    <w:link w:val="Pleading1L1"/>
    <w:rsid w:val="00BA3220"/>
    <w:rPr>
      <w:rFonts w:ascii="Times New Roman Bold" w:hAnsi="Times New Roman Bold"/>
      <w:b/>
      <w:smallCaps/>
      <w:sz w:val="28"/>
    </w:rPr>
  </w:style>
  <w:style w:type="paragraph" w:customStyle="1" w:styleId="Pleading1L2">
    <w:name w:val="Pleading1_L2"/>
    <w:basedOn w:val="Pleading1L1"/>
    <w:next w:val="Pleading1Cont2"/>
    <w:link w:val="Pleading1L2Char"/>
    <w:rsid w:val="00BA3220"/>
    <w:pPr>
      <w:numPr>
        <w:ilvl w:val="1"/>
      </w:numPr>
      <w:outlineLvl w:val="1"/>
    </w:pPr>
    <w:rPr>
      <w:smallCaps w:val="0"/>
    </w:rPr>
  </w:style>
  <w:style w:type="character" w:customStyle="1" w:styleId="Pleading1L2Char">
    <w:name w:val="Pleading1_L2 Char"/>
    <w:basedOn w:val="DefaultParagraphFont"/>
    <w:link w:val="Pleading1L2"/>
    <w:rsid w:val="00BA3220"/>
    <w:rPr>
      <w:rFonts w:ascii="Times New Roman Bold" w:hAnsi="Times New Roman Bold"/>
      <w:b/>
      <w:sz w:val="28"/>
    </w:rPr>
  </w:style>
  <w:style w:type="paragraph" w:customStyle="1" w:styleId="Pleading1L3">
    <w:name w:val="Pleading1_L3"/>
    <w:basedOn w:val="Pleading1L2"/>
    <w:next w:val="Pleading1Cont3"/>
    <w:link w:val="Pleading1L3Char"/>
    <w:rsid w:val="00BA3220"/>
    <w:pPr>
      <w:numPr>
        <w:ilvl w:val="2"/>
      </w:numPr>
      <w:outlineLvl w:val="2"/>
    </w:pPr>
  </w:style>
  <w:style w:type="character" w:customStyle="1" w:styleId="Pleading1L3Char">
    <w:name w:val="Pleading1_L3 Char"/>
    <w:basedOn w:val="DefaultParagraphFont"/>
    <w:link w:val="Pleading1L3"/>
    <w:rsid w:val="00BA3220"/>
    <w:rPr>
      <w:rFonts w:ascii="Times New Roman Bold" w:hAnsi="Times New Roman Bold"/>
      <w:b/>
      <w:sz w:val="28"/>
    </w:rPr>
  </w:style>
  <w:style w:type="paragraph" w:customStyle="1" w:styleId="Pleading1L4">
    <w:name w:val="Pleading1_L4"/>
    <w:basedOn w:val="Pleading1L3"/>
    <w:next w:val="Pleading1Cont4"/>
    <w:link w:val="Pleading1L4Char"/>
    <w:rsid w:val="00BA3220"/>
    <w:pPr>
      <w:numPr>
        <w:ilvl w:val="3"/>
      </w:numPr>
      <w:outlineLvl w:val="3"/>
    </w:pPr>
  </w:style>
  <w:style w:type="character" w:customStyle="1" w:styleId="Pleading1L4Char">
    <w:name w:val="Pleading1_L4 Char"/>
    <w:basedOn w:val="DefaultParagraphFont"/>
    <w:link w:val="Pleading1L4"/>
    <w:rsid w:val="00BA3220"/>
    <w:rPr>
      <w:rFonts w:ascii="Times New Roman Bold" w:hAnsi="Times New Roman Bold"/>
      <w:b/>
      <w:sz w:val="28"/>
    </w:rPr>
  </w:style>
  <w:style w:type="paragraph" w:customStyle="1" w:styleId="Pleading1L5">
    <w:name w:val="Pleading1_L5"/>
    <w:basedOn w:val="Pleading1L4"/>
    <w:next w:val="Pleading1Cont5"/>
    <w:link w:val="Pleading1L5Char"/>
    <w:rsid w:val="00BA3220"/>
    <w:pPr>
      <w:numPr>
        <w:ilvl w:val="4"/>
      </w:numPr>
      <w:outlineLvl w:val="4"/>
    </w:pPr>
  </w:style>
  <w:style w:type="character" w:customStyle="1" w:styleId="Pleading1L5Char">
    <w:name w:val="Pleading1_L5 Char"/>
    <w:basedOn w:val="DefaultParagraphFont"/>
    <w:link w:val="Pleading1L5"/>
    <w:rsid w:val="00BA3220"/>
    <w:rPr>
      <w:rFonts w:ascii="Times New Roman Bold" w:hAnsi="Times New Roman Bold"/>
      <w:b/>
      <w:sz w:val="28"/>
    </w:rPr>
  </w:style>
  <w:style w:type="paragraph" w:customStyle="1" w:styleId="Pleading1L6">
    <w:name w:val="Pleading1_L6"/>
    <w:basedOn w:val="Pleading1L5"/>
    <w:next w:val="Pleading1Cont6"/>
    <w:link w:val="Pleading1L6Char"/>
    <w:rsid w:val="00BA3220"/>
    <w:pPr>
      <w:numPr>
        <w:ilvl w:val="5"/>
      </w:numPr>
      <w:outlineLvl w:val="5"/>
    </w:pPr>
  </w:style>
  <w:style w:type="character" w:customStyle="1" w:styleId="Pleading1L6Char">
    <w:name w:val="Pleading1_L6 Char"/>
    <w:basedOn w:val="DefaultParagraphFont"/>
    <w:link w:val="Pleading1L6"/>
    <w:rsid w:val="00BA3220"/>
    <w:rPr>
      <w:rFonts w:ascii="Times New Roman Bold" w:hAnsi="Times New Roman Bold"/>
      <w:b/>
      <w:sz w:val="28"/>
    </w:rPr>
  </w:style>
  <w:style w:type="paragraph" w:customStyle="1" w:styleId="Pleading1L7">
    <w:name w:val="Pleading1_L7"/>
    <w:basedOn w:val="Pleading1L6"/>
    <w:next w:val="Pleading1Cont7"/>
    <w:link w:val="Pleading1L7Char"/>
    <w:rsid w:val="00BA3220"/>
    <w:pPr>
      <w:numPr>
        <w:ilvl w:val="6"/>
      </w:numPr>
      <w:outlineLvl w:val="6"/>
    </w:pPr>
  </w:style>
  <w:style w:type="character" w:customStyle="1" w:styleId="Pleading1L7Char">
    <w:name w:val="Pleading1_L7 Char"/>
    <w:basedOn w:val="DefaultParagraphFont"/>
    <w:link w:val="Pleading1L7"/>
    <w:rsid w:val="00BA3220"/>
    <w:rPr>
      <w:rFonts w:ascii="Times New Roman Bold" w:hAnsi="Times New Roman Bold"/>
      <w:b/>
      <w:sz w:val="28"/>
    </w:rPr>
  </w:style>
  <w:style w:type="paragraph" w:customStyle="1" w:styleId="Pleading1L8">
    <w:name w:val="Pleading1_L8"/>
    <w:basedOn w:val="Pleading1L7"/>
    <w:next w:val="Pleading1Cont8"/>
    <w:link w:val="Pleading1L8Char"/>
    <w:rsid w:val="00BA3220"/>
    <w:pPr>
      <w:keepNext w:val="0"/>
      <w:keepLines w:val="0"/>
      <w:numPr>
        <w:ilvl w:val="7"/>
      </w:numPr>
      <w:spacing w:before="0" w:line="480" w:lineRule="exact"/>
      <w:outlineLvl w:val="7"/>
    </w:pPr>
    <w:rPr>
      <w:b w:val="0"/>
    </w:rPr>
  </w:style>
  <w:style w:type="character" w:customStyle="1" w:styleId="Pleading1L8Char">
    <w:name w:val="Pleading1_L8 Char"/>
    <w:basedOn w:val="DefaultParagraphFont"/>
    <w:link w:val="Pleading1L8"/>
    <w:rsid w:val="00BA3220"/>
    <w:rPr>
      <w:rFonts w:ascii="Times New Roman Bold" w:hAnsi="Times New Roman Bold"/>
      <w:sz w:val="28"/>
    </w:rPr>
  </w:style>
  <w:style w:type="paragraph" w:customStyle="1" w:styleId="Pleading1L9">
    <w:name w:val="Pleading1_L9"/>
    <w:basedOn w:val="Pleading1L8"/>
    <w:next w:val="Pleading1Cont9"/>
    <w:link w:val="Pleading1L9Char"/>
    <w:rsid w:val="00BA3220"/>
    <w:pPr>
      <w:numPr>
        <w:ilvl w:val="8"/>
      </w:numPr>
      <w:outlineLvl w:val="8"/>
    </w:pPr>
  </w:style>
  <w:style w:type="character" w:customStyle="1" w:styleId="Pleading1L9Char">
    <w:name w:val="Pleading1_L9 Char"/>
    <w:basedOn w:val="DefaultParagraphFont"/>
    <w:link w:val="Pleading1L9"/>
    <w:rsid w:val="00BA3220"/>
    <w:rPr>
      <w:rFonts w:ascii="Times New Roman Bold" w:hAnsi="Times New Roman Bold"/>
      <w:sz w:val="28"/>
    </w:rPr>
  </w:style>
  <w:style w:type="paragraph" w:styleId="BalloonText">
    <w:name w:val="Balloon Text"/>
    <w:basedOn w:val="Normal"/>
    <w:link w:val="BalloonTextChar"/>
    <w:rsid w:val="00846400"/>
    <w:rPr>
      <w:rFonts w:ascii="Tahoma" w:hAnsi="Tahoma" w:cs="Tahoma"/>
      <w:sz w:val="16"/>
      <w:szCs w:val="16"/>
    </w:rPr>
  </w:style>
  <w:style w:type="character" w:styleId="CommentReference">
    <w:name w:val="annotation reference"/>
    <w:basedOn w:val="DefaultParagraphFont"/>
    <w:rsid w:val="00846400"/>
    <w:rPr>
      <w:sz w:val="16"/>
      <w:szCs w:val="16"/>
    </w:rPr>
  </w:style>
  <w:style w:type="paragraph" w:styleId="CommentText">
    <w:name w:val="annotation text"/>
    <w:basedOn w:val="Normal"/>
    <w:link w:val="CommentTextChar"/>
    <w:rsid w:val="00846400"/>
    <w:rPr>
      <w:sz w:val="20"/>
    </w:rPr>
  </w:style>
  <w:style w:type="paragraph" w:styleId="CommentSubject">
    <w:name w:val="annotation subject"/>
    <w:basedOn w:val="CommentText"/>
    <w:next w:val="CommentText"/>
    <w:link w:val="CommentSubjectChar"/>
    <w:semiHidden/>
    <w:rsid w:val="00846400"/>
    <w:rPr>
      <w:b/>
      <w:bCs/>
    </w:rPr>
  </w:style>
  <w:style w:type="character" w:styleId="Hyperlink">
    <w:name w:val="Hyperlink"/>
    <w:basedOn w:val="DefaultParagraphFont"/>
    <w:rsid w:val="00846400"/>
    <w:rPr>
      <w:color w:val="0000FF"/>
      <w:u w:val="single"/>
    </w:rPr>
  </w:style>
  <w:style w:type="paragraph" w:styleId="PlainText">
    <w:name w:val="Plain Text"/>
    <w:basedOn w:val="Normal"/>
    <w:unhideWhenUsed/>
    <w:rsid w:val="00846400"/>
    <w:pPr>
      <w:widowControl/>
      <w:spacing w:line="240" w:lineRule="auto"/>
    </w:pPr>
    <w:rPr>
      <w:rFonts w:ascii="Consolas" w:eastAsia="Calibri" w:hAnsi="Consolas"/>
      <w:sz w:val="21"/>
      <w:szCs w:val="21"/>
    </w:rPr>
  </w:style>
  <w:style w:type="character" w:customStyle="1" w:styleId="PlainTextChar">
    <w:name w:val="Plain Text Char"/>
    <w:basedOn w:val="DefaultParagraphFont"/>
    <w:rsid w:val="00846400"/>
    <w:rPr>
      <w:rFonts w:ascii="Consolas" w:eastAsia="Calibri" w:hAnsi="Consolas" w:cs="Times New Roman"/>
      <w:sz w:val="21"/>
      <w:szCs w:val="21"/>
    </w:rPr>
  </w:style>
  <w:style w:type="paragraph" w:customStyle="1" w:styleId="ListDoublePara">
    <w:name w:val="List Double Para"/>
    <w:aliases w:val="ld"/>
    <w:basedOn w:val="Normal"/>
    <w:rsid w:val="00846400"/>
    <w:pPr>
      <w:widowControl/>
      <w:numPr>
        <w:numId w:val="8"/>
      </w:numPr>
      <w:spacing w:line="480" w:lineRule="exact"/>
    </w:pPr>
    <w:rPr>
      <w:rFonts w:eastAsia="SimSun"/>
      <w:szCs w:val="24"/>
      <w:lang w:eastAsia="zh-CN" w:bidi="he-IL"/>
    </w:rPr>
  </w:style>
  <w:style w:type="character" w:styleId="FollowedHyperlink">
    <w:name w:val="FollowedHyperlink"/>
    <w:basedOn w:val="DefaultParagraphFont"/>
    <w:semiHidden/>
    <w:unhideWhenUsed/>
    <w:rsid w:val="00846400"/>
    <w:rPr>
      <w:color w:val="800080"/>
      <w:u w:val="single"/>
    </w:rPr>
  </w:style>
  <w:style w:type="paragraph" w:customStyle="1" w:styleId="ColorfulList-Accent11">
    <w:name w:val="Colorful List - Accent 11"/>
    <w:basedOn w:val="Normal"/>
    <w:uiPriority w:val="34"/>
    <w:qFormat/>
    <w:rsid w:val="00846400"/>
    <w:pPr>
      <w:ind w:left="720"/>
    </w:pPr>
  </w:style>
  <w:style w:type="character" w:customStyle="1" w:styleId="FootnoteTextChar">
    <w:name w:val="Footnote Text Char"/>
    <w:aliases w:val="Style 11 Char,Char Char Char Char,Char Char Char Char Char Char Char Char Char Char,Char Char Char Char Char Char Char Char Char Char Char Char Char Char,Char Char,ft Char,Style 27 Char,FA Char"/>
    <w:basedOn w:val="DefaultParagraphFont"/>
    <w:link w:val="FootnoteText"/>
    <w:uiPriority w:val="99"/>
    <w:rsid w:val="00846400"/>
  </w:style>
  <w:style w:type="paragraph" w:customStyle="1" w:styleId="p12">
    <w:name w:val="p12"/>
    <w:basedOn w:val="Normal"/>
    <w:rsid w:val="00846400"/>
    <w:pPr>
      <w:tabs>
        <w:tab w:val="left" w:pos="204"/>
      </w:tabs>
      <w:autoSpaceDE w:val="0"/>
      <w:autoSpaceDN w:val="0"/>
      <w:adjustRightInd w:val="0"/>
      <w:spacing w:line="240" w:lineRule="auto"/>
    </w:pPr>
    <w:rPr>
      <w:sz w:val="20"/>
    </w:rPr>
  </w:style>
  <w:style w:type="paragraph" w:customStyle="1" w:styleId="Level1">
    <w:name w:val="Level 1"/>
    <w:basedOn w:val="Normal"/>
    <w:rsid w:val="00846400"/>
    <w:pPr>
      <w:spacing w:line="240" w:lineRule="auto"/>
    </w:pPr>
  </w:style>
  <w:style w:type="character" w:styleId="Emphasis">
    <w:name w:val="Emphasis"/>
    <w:basedOn w:val="DefaultParagraphFont"/>
    <w:uiPriority w:val="20"/>
    <w:qFormat/>
    <w:rsid w:val="00846400"/>
    <w:rPr>
      <w:i/>
      <w:iCs/>
    </w:rPr>
  </w:style>
  <w:style w:type="paragraph" w:customStyle="1" w:styleId="PldgStandaCont9">
    <w:name w:val="PldgStanda Cont 9"/>
    <w:basedOn w:val="Normal"/>
    <w:rsid w:val="00846400"/>
    <w:pPr>
      <w:spacing w:after="240"/>
      <w:ind w:left="6480"/>
    </w:pPr>
  </w:style>
  <w:style w:type="character" w:customStyle="1" w:styleId="ColorfulGrid-Accent1Char">
    <w:name w:val="Colorful Grid - Accent 1 Char"/>
    <w:basedOn w:val="DefaultParagraphFont"/>
    <w:link w:val="ColorfulGrid-Accent11"/>
    <w:rsid w:val="00846400"/>
    <w:rPr>
      <w:sz w:val="24"/>
    </w:rPr>
  </w:style>
  <w:style w:type="character" w:customStyle="1" w:styleId="CommentTextChar">
    <w:name w:val="Comment Text Char"/>
    <w:basedOn w:val="DefaultParagraphFont"/>
    <w:link w:val="CommentText"/>
    <w:rsid w:val="00846400"/>
  </w:style>
  <w:style w:type="paragraph" w:styleId="NormalWeb">
    <w:name w:val="Normal (Web)"/>
    <w:basedOn w:val="Normal"/>
    <w:uiPriority w:val="99"/>
    <w:unhideWhenUsed/>
    <w:rsid w:val="00846400"/>
    <w:rPr>
      <w:szCs w:val="24"/>
    </w:rPr>
  </w:style>
  <w:style w:type="character" w:customStyle="1" w:styleId="FooterChar">
    <w:name w:val="Footer Char"/>
    <w:basedOn w:val="DefaultParagraphFont"/>
    <w:link w:val="Footer"/>
    <w:uiPriority w:val="99"/>
    <w:rsid w:val="00846400"/>
    <w:rPr>
      <w:sz w:val="24"/>
    </w:rPr>
  </w:style>
  <w:style w:type="paragraph" w:customStyle="1" w:styleId="Default">
    <w:name w:val="Default"/>
    <w:rsid w:val="004714AD"/>
    <w:pPr>
      <w:autoSpaceDE w:val="0"/>
      <w:autoSpaceDN w:val="0"/>
      <w:adjustRightInd w:val="0"/>
    </w:pPr>
    <w:rPr>
      <w:color w:val="000000"/>
      <w:sz w:val="24"/>
      <w:szCs w:val="24"/>
    </w:rPr>
  </w:style>
  <w:style w:type="paragraph" w:styleId="BodyTextIndent">
    <w:name w:val="Body Text Indent"/>
    <w:basedOn w:val="BodyText"/>
    <w:next w:val="BodyText"/>
    <w:link w:val="BodyTextIndentChar"/>
    <w:rsid w:val="002B7841"/>
    <w:pPr>
      <w:ind w:left="720" w:firstLine="0"/>
    </w:pPr>
  </w:style>
  <w:style w:type="character" w:customStyle="1" w:styleId="BodyTextIndentChar">
    <w:name w:val="Body Text Indent Char"/>
    <w:basedOn w:val="DefaultParagraphFont"/>
    <w:link w:val="BodyTextIndent"/>
    <w:rsid w:val="002B7841"/>
    <w:rPr>
      <w:sz w:val="24"/>
    </w:rPr>
  </w:style>
  <w:style w:type="paragraph" w:styleId="NormalIndent">
    <w:name w:val="Normal Indent"/>
    <w:basedOn w:val="Normal"/>
    <w:rsid w:val="002B7841"/>
    <w:pPr>
      <w:ind w:left="720" w:right="720"/>
    </w:pPr>
  </w:style>
  <w:style w:type="paragraph" w:styleId="Quote">
    <w:name w:val="Quote"/>
    <w:basedOn w:val="Normal"/>
    <w:next w:val="BodyTextContinued"/>
    <w:link w:val="QuoteChar"/>
    <w:uiPriority w:val="29"/>
    <w:qFormat/>
    <w:rsid w:val="002B7841"/>
    <w:pPr>
      <w:spacing w:before="240"/>
      <w:ind w:left="1440" w:right="1440"/>
    </w:pPr>
  </w:style>
  <w:style w:type="character" w:customStyle="1" w:styleId="QuoteChar">
    <w:name w:val="Quote Char"/>
    <w:basedOn w:val="DefaultParagraphFont"/>
    <w:link w:val="Quote"/>
    <w:uiPriority w:val="29"/>
    <w:rsid w:val="002B7841"/>
    <w:rPr>
      <w:sz w:val="24"/>
    </w:rPr>
  </w:style>
  <w:style w:type="paragraph" w:styleId="TableofAuthorities">
    <w:name w:val="table of authorities"/>
    <w:basedOn w:val="Normal"/>
    <w:next w:val="Normal"/>
    <w:uiPriority w:val="99"/>
    <w:rsid w:val="002B7841"/>
    <w:pPr>
      <w:tabs>
        <w:tab w:val="right" w:leader="dot" w:pos="9360"/>
      </w:tabs>
      <w:spacing w:after="120"/>
      <w:ind w:left="360" w:right="1440" w:hanging="360"/>
    </w:pPr>
  </w:style>
  <w:style w:type="paragraph" w:styleId="TOAHeading">
    <w:name w:val="toa heading"/>
    <w:basedOn w:val="Normal"/>
    <w:next w:val="Normal"/>
    <w:uiPriority w:val="99"/>
    <w:rsid w:val="002B7841"/>
    <w:pPr>
      <w:spacing w:before="120"/>
    </w:pPr>
    <w:rPr>
      <w:b/>
      <w:bCs/>
      <w:caps/>
      <w:szCs w:val="24"/>
    </w:rPr>
  </w:style>
  <w:style w:type="paragraph" w:customStyle="1" w:styleId="FooterCaseNumber">
    <w:name w:val="Footer Case Number"/>
    <w:basedOn w:val="Normal"/>
    <w:rsid w:val="002B7841"/>
    <w:pPr>
      <w:tabs>
        <w:tab w:val="right" w:pos="9360"/>
      </w:tabs>
      <w:spacing w:line="240" w:lineRule="auto"/>
      <w:jc w:val="right"/>
    </w:pPr>
    <w:rPr>
      <w:rFonts w:cs="Arial"/>
      <w:smallCaps/>
      <w:sz w:val="12"/>
    </w:rPr>
  </w:style>
  <w:style w:type="paragraph" w:customStyle="1" w:styleId="QuoteDoubleSpaced">
    <w:name w:val="Quote Double Spaced"/>
    <w:basedOn w:val="Quote"/>
    <w:next w:val="BodyTextContinued"/>
    <w:rsid w:val="002B7841"/>
    <w:pPr>
      <w:spacing w:before="0" w:line="480" w:lineRule="exact"/>
    </w:pPr>
  </w:style>
  <w:style w:type="paragraph" w:customStyle="1" w:styleId="CenteredBoldUnderscored">
    <w:name w:val="Centered Bold Underscored"/>
    <w:basedOn w:val="Normal"/>
    <w:next w:val="BlockText"/>
    <w:rsid w:val="002B7841"/>
    <w:pPr>
      <w:keepNext/>
      <w:keepLines/>
      <w:spacing w:line="480" w:lineRule="exact"/>
      <w:jc w:val="center"/>
    </w:pPr>
    <w:rPr>
      <w:rFonts w:hAnsi="Times New Roman Bold"/>
      <w:b/>
      <w:u w:val="single"/>
    </w:rPr>
  </w:style>
  <w:style w:type="paragraph" w:styleId="BlockText">
    <w:name w:val="Block Text"/>
    <w:basedOn w:val="Normal"/>
    <w:rsid w:val="002B7841"/>
    <w:pPr>
      <w:spacing w:after="120"/>
      <w:ind w:left="1440" w:right="1440"/>
    </w:pPr>
  </w:style>
  <w:style w:type="character" w:customStyle="1" w:styleId="HeaderChar">
    <w:name w:val="Header Char"/>
    <w:basedOn w:val="DefaultParagraphFont"/>
    <w:link w:val="Header"/>
    <w:rsid w:val="002B7841"/>
    <w:rPr>
      <w:sz w:val="24"/>
    </w:rPr>
  </w:style>
  <w:style w:type="paragraph" w:styleId="ListParagraph">
    <w:name w:val="List Paragraph"/>
    <w:basedOn w:val="Normal"/>
    <w:link w:val="ListParagraphChar"/>
    <w:uiPriority w:val="34"/>
    <w:qFormat/>
    <w:rsid w:val="009D287D"/>
    <w:pPr>
      <w:ind w:left="720"/>
      <w:contextualSpacing/>
    </w:pPr>
  </w:style>
  <w:style w:type="paragraph" w:customStyle="1" w:styleId="DraftStamp">
    <w:name w:val="DraftStamp"/>
    <w:basedOn w:val="Normal"/>
    <w:rsid w:val="00357FC6"/>
    <w:pPr>
      <w:widowControl/>
      <w:spacing w:line="240" w:lineRule="auto"/>
      <w:jc w:val="center"/>
    </w:pPr>
    <w:rPr>
      <w:rFonts w:cs="Arial"/>
      <w:b/>
      <w:bCs/>
      <w:smallCaps/>
      <w:color w:val="FF0000"/>
      <w:sz w:val="20"/>
      <w:szCs w:val="24"/>
    </w:rPr>
  </w:style>
  <w:style w:type="character" w:customStyle="1" w:styleId="st1">
    <w:name w:val="st1"/>
    <w:basedOn w:val="DefaultParagraphFont"/>
    <w:rsid w:val="00332922"/>
  </w:style>
  <w:style w:type="paragraph" w:customStyle="1" w:styleId="TOCHeader">
    <w:name w:val="TOC Header"/>
    <w:basedOn w:val="Normal"/>
    <w:rsid w:val="0049631A"/>
    <w:pPr>
      <w:widowControl/>
      <w:spacing w:line="240" w:lineRule="auto"/>
      <w:ind w:left="115" w:right="115"/>
      <w:jc w:val="center"/>
    </w:pPr>
  </w:style>
  <w:style w:type="paragraph" w:styleId="TOC1">
    <w:name w:val="toc 1"/>
    <w:basedOn w:val="Normal"/>
    <w:next w:val="Normal"/>
    <w:autoRedefine/>
    <w:uiPriority w:val="39"/>
    <w:unhideWhenUsed/>
    <w:rsid w:val="008B7DAD"/>
    <w:pPr>
      <w:keepLines/>
      <w:widowControl/>
      <w:tabs>
        <w:tab w:val="right" w:leader="dot" w:pos="9360"/>
      </w:tabs>
      <w:spacing w:after="120"/>
      <w:ind w:left="720" w:right="720" w:hanging="720"/>
    </w:pPr>
    <w:rPr>
      <w:caps/>
      <w:sz w:val="28"/>
    </w:rPr>
  </w:style>
  <w:style w:type="paragraph" w:styleId="TOC2">
    <w:name w:val="toc 2"/>
    <w:basedOn w:val="Normal"/>
    <w:next w:val="Normal"/>
    <w:autoRedefine/>
    <w:uiPriority w:val="39"/>
    <w:unhideWhenUsed/>
    <w:rsid w:val="008B7DAD"/>
    <w:pPr>
      <w:keepLines/>
      <w:widowControl/>
      <w:tabs>
        <w:tab w:val="right" w:leader="dot" w:pos="9360"/>
      </w:tabs>
      <w:spacing w:after="120"/>
      <w:ind w:left="1440" w:right="720" w:hanging="720"/>
    </w:pPr>
    <w:rPr>
      <w:sz w:val="28"/>
    </w:rPr>
  </w:style>
  <w:style w:type="paragraph" w:styleId="TOC3">
    <w:name w:val="toc 3"/>
    <w:basedOn w:val="Normal"/>
    <w:next w:val="Normal"/>
    <w:autoRedefine/>
    <w:uiPriority w:val="39"/>
    <w:unhideWhenUsed/>
    <w:rsid w:val="008B7DAD"/>
    <w:pPr>
      <w:keepLines/>
      <w:widowControl/>
      <w:tabs>
        <w:tab w:val="right" w:leader="dot" w:pos="9360"/>
      </w:tabs>
      <w:spacing w:after="120"/>
      <w:ind w:left="2160" w:right="720" w:hanging="720"/>
    </w:pPr>
    <w:rPr>
      <w:sz w:val="28"/>
    </w:rPr>
  </w:style>
  <w:style w:type="paragraph" w:styleId="TOC4">
    <w:name w:val="toc 4"/>
    <w:basedOn w:val="Normal"/>
    <w:next w:val="Normal"/>
    <w:autoRedefine/>
    <w:unhideWhenUsed/>
    <w:rsid w:val="0049631A"/>
    <w:pPr>
      <w:keepLines/>
      <w:widowControl/>
      <w:tabs>
        <w:tab w:val="right" w:leader="dot" w:pos="9360"/>
      </w:tabs>
      <w:spacing w:after="120"/>
      <w:ind w:left="2880" w:right="720" w:hanging="720"/>
    </w:pPr>
  </w:style>
  <w:style w:type="paragraph" w:styleId="TOC5">
    <w:name w:val="toc 5"/>
    <w:basedOn w:val="Normal"/>
    <w:next w:val="Normal"/>
    <w:autoRedefine/>
    <w:unhideWhenUsed/>
    <w:rsid w:val="0049631A"/>
    <w:pPr>
      <w:keepLines/>
      <w:widowControl/>
      <w:tabs>
        <w:tab w:val="right" w:leader="dot" w:pos="9360"/>
      </w:tabs>
      <w:spacing w:after="120"/>
      <w:ind w:left="3600" w:right="720" w:hanging="720"/>
    </w:pPr>
  </w:style>
  <w:style w:type="paragraph" w:styleId="TOC6">
    <w:name w:val="toc 6"/>
    <w:basedOn w:val="Normal"/>
    <w:next w:val="Normal"/>
    <w:autoRedefine/>
    <w:unhideWhenUsed/>
    <w:rsid w:val="0049631A"/>
    <w:pPr>
      <w:keepLines/>
      <w:widowControl/>
      <w:tabs>
        <w:tab w:val="right" w:leader="dot" w:pos="9360"/>
      </w:tabs>
      <w:spacing w:after="120"/>
      <w:ind w:left="4320" w:right="720" w:hanging="720"/>
    </w:pPr>
  </w:style>
  <w:style w:type="paragraph" w:styleId="TOC7">
    <w:name w:val="toc 7"/>
    <w:basedOn w:val="Normal"/>
    <w:next w:val="Normal"/>
    <w:autoRedefine/>
    <w:unhideWhenUsed/>
    <w:rsid w:val="0049631A"/>
    <w:pPr>
      <w:keepLines/>
      <w:widowControl/>
      <w:tabs>
        <w:tab w:val="right" w:leader="dot" w:pos="9360"/>
      </w:tabs>
      <w:spacing w:after="120"/>
      <w:ind w:left="5040" w:right="720" w:hanging="720"/>
    </w:pPr>
  </w:style>
  <w:style w:type="paragraph" w:styleId="TOC8">
    <w:name w:val="toc 8"/>
    <w:basedOn w:val="Normal"/>
    <w:next w:val="Normal"/>
    <w:autoRedefine/>
    <w:unhideWhenUsed/>
    <w:rsid w:val="0049631A"/>
    <w:pPr>
      <w:keepLines/>
      <w:widowControl/>
      <w:tabs>
        <w:tab w:val="right" w:leader="dot" w:pos="9360"/>
      </w:tabs>
      <w:spacing w:after="120"/>
      <w:ind w:left="5760" w:right="720" w:hanging="720"/>
    </w:pPr>
  </w:style>
  <w:style w:type="paragraph" w:styleId="TOC9">
    <w:name w:val="toc 9"/>
    <w:basedOn w:val="Normal"/>
    <w:next w:val="Normal"/>
    <w:autoRedefine/>
    <w:unhideWhenUsed/>
    <w:rsid w:val="0049631A"/>
    <w:pPr>
      <w:keepLines/>
      <w:widowControl/>
      <w:tabs>
        <w:tab w:val="right" w:leader="dot" w:pos="9360"/>
      </w:tabs>
      <w:spacing w:after="120"/>
      <w:ind w:left="6480" w:right="720" w:hanging="720"/>
    </w:pPr>
  </w:style>
  <w:style w:type="paragraph" w:customStyle="1" w:styleId="TOAHeader">
    <w:name w:val="TOA Header"/>
    <w:basedOn w:val="Normal"/>
    <w:rsid w:val="00030354"/>
    <w:pPr>
      <w:widowControl/>
      <w:spacing w:line="240" w:lineRule="auto"/>
      <w:ind w:left="115" w:right="115"/>
      <w:jc w:val="center"/>
    </w:pPr>
  </w:style>
  <w:style w:type="paragraph" w:customStyle="1" w:styleId="BATOAPageHeading">
    <w:name w:val="BA TOA Page Heading"/>
    <w:basedOn w:val="Normal"/>
    <w:link w:val="BATOAPageHeadingChar"/>
    <w:qFormat/>
    <w:rsid w:val="008648AF"/>
    <w:pPr>
      <w:keepNext/>
      <w:keepLines/>
      <w:widowControl/>
      <w:tabs>
        <w:tab w:val="right" w:pos="9360"/>
      </w:tabs>
      <w:spacing w:line="240" w:lineRule="auto"/>
      <w:jc w:val="right"/>
    </w:pPr>
    <w:rPr>
      <w:b/>
      <w:szCs w:val="24"/>
    </w:rPr>
  </w:style>
  <w:style w:type="paragraph" w:customStyle="1" w:styleId="BATOAHeading">
    <w:name w:val="BA TOA Heading"/>
    <w:basedOn w:val="Normal"/>
    <w:link w:val="BATOAHeadingChar"/>
    <w:qFormat/>
    <w:rsid w:val="004E04D8"/>
    <w:pPr>
      <w:keepNext/>
      <w:keepLines/>
      <w:widowControl/>
      <w:spacing w:after="240" w:line="240" w:lineRule="auto"/>
    </w:pPr>
    <w:rPr>
      <w:b/>
      <w:smallCaps/>
      <w:sz w:val="28"/>
      <w:szCs w:val="24"/>
    </w:rPr>
  </w:style>
  <w:style w:type="paragraph" w:customStyle="1" w:styleId="BATOAEntry">
    <w:name w:val="BA TOA Entry"/>
    <w:basedOn w:val="Normal"/>
    <w:link w:val="BATOAEntryChar"/>
    <w:qFormat/>
    <w:rsid w:val="004E04D8"/>
    <w:pPr>
      <w:keepLines/>
      <w:widowControl/>
      <w:tabs>
        <w:tab w:val="right" w:leader="dot" w:pos="9360"/>
      </w:tabs>
      <w:spacing w:after="240" w:line="240" w:lineRule="auto"/>
      <w:ind w:left="360" w:right="720" w:hanging="360"/>
    </w:pPr>
    <w:rPr>
      <w:sz w:val="28"/>
      <w:szCs w:val="24"/>
    </w:rPr>
  </w:style>
  <w:style w:type="paragraph" w:customStyle="1" w:styleId="BADraft">
    <w:name w:val="BA Draft"/>
    <w:basedOn w:val="BodyText"/>
    <w:rsid w:val="008648AF"/>
    <w:pPr>
      <w:keepLines/>
      <w:spacing w:line="240" w:lineRule="auto"/>
      <w:ind w:firstLine="0"/>
      <w:jc w:val="left"/>
    </w:pPr>
    <w:rPr>
      <w:sz w:val="24"/>
      <w:szCs w:val="24"/>
    </w:rPr>
  </w:style>
  <w:style w:type="paragraph" w:customStyle="1" w:styleId="BATOATitle">
    <w:name w:val="BA TOA Title"/>
    <w:basedOn w:val="Normal"/>
    <w:link w:val="BATOATitleChar"/>
    <w:qFormat/>
    <w:rsid w:val="008648AF"/>
    <w:pPr>
      <w:keepNext/>
      <w:widowControl/>
      <w:spacing w:before="120" w:after="240" w:line="240" w:lineRule="auto"/>
      <w:jc w:val="center"/>
    </w:pPr>
    <w:rPr>
      <w:b/>
      <w:caps/>
      <w:szCs w:val="24"/>
      <w:u w:val="single"/>
    </w:rPr>
  </w:style>
  <w:style w:type="paragraph" w:customStyle="1" w:styleId="StyleBATOAEntryItalic">
    <w:name w:val="Style BA TOA Entry + Italic"/>
    <w:basedOn w:val="BATOAEntry"/>
    <w:rsid w:val="004E04D8"/>
    <w:rPr>
      <w:i/>
      <w:iCs/>
    </w:rPr>
  </w:style>
  <w:style w:type="paragraph" w:customStyle="1" w:styleId="StyleBATOAEntryItalicText1">
    <w:name w:val="Style BA TOA Entry + Italic Text 1"/>
    <w:basedOn w:val="BATOAEntry"/>
    <w:rsid w:val="004E04D8"/>
    <w:rPr>
      <w:i/>
      <w:iCs/>
      <w:color w:val="000000" w:themeColor="text1"/>
    </w:rPr>
  </w:style>
  <w:style w:type="paragraph" w:customStyle="1" w:styleId="StyleBATOAEntry12pt">
    <w:name w:val="Style BA TOA Entry + 12 pt"/>
    <w:basedOn w:val="BATOAEntry"/>
    <w:rsid w:val="004E04D8"/>
  </w:style>
  <w:style w:type="paragraph" w:customStyle="1" w:styleId="SingleSpacing">
    <w:name w:val="Single Spacing"/>
    <w:basedOn w:val="Normal"/>
    <w:qFormat/>
    <w:rsid w:val="008B1C79"/>
    <w:pPr>
      <w:widowControl/>
      <w:tabs>
        <w:tab w:val="left" w:pos="2160"/>
      </w:tabs>
      <w:spacing w:line="227" w:lineRule="exact"/>
      <w:jc w:val="both"/>
    </w:pPr>
    <w:rPr>
      <w:rFonts w:asciiTheme="minorHAnsi" w:hAnsiTheme="minorHAnsi"/>
      <w:sz w:val="20"/>
    </w:rPr>
  </w:style>
  <w:style w:type="paragraph" w:customStyle="1" w:styleId="AttorneyName">
    <w:name w:val="Attorney Name"/>
    <w:basedOn w:val="SingleSpacing"/>
    <w:qFormat/>
    <w:rsid w:val="008B1C79"/>
    <w:pPr>
      <w:spacing w:after="440" w:line="240" w:lineRule="auto"/>
      <w:contextualSpacing/>
    </w:pPr>
  </w:style>
  <w:style w:type="paragraph" w:styleId="Date">
    <w:name w:val="Date"/>
    <w:basedOn w:val="Normal"/>
    <w:next w:val="Normal"/>
    <w:link w:val="DateChar"/>
    <w:unhideWhenUsed/>
    <w:qFormat/>
    <w:rsid w:val="008B1C79"/>
    <w:pPr>
      <w:widowControl/>
      <w:tabs>
        <w:tab w:val="left" w:pos="2160"/>
      </w:tabs>
      <w:spacing w:line="245" w:lineRule="exact"/>
      <w:ind w:left="4680"/>
      <w:jc w:val="both"/>
    </w:pPr>
    <w:rPr>
      <w:rFonts w:asciiTheme="minorHAnsi" w:hAnsiTheme="minorHAnsi"/>
      <w:sz w:val="20"/>
    </w:rPr>
  </w:style>
  <w:style w:type="character" w:customStyle="1" w:styleId="DateChar">
    <w:name w:val="Date Char"/>
    <w:basedOn w:val="DefaultParagraphFont"/>
    <w:link w:val="Date"/>
    <w:rsid w:val="008B1C79"/>
    <w:rPr>
      <w:rFonts w:asciiTheme="minorHAnsi" w:hAnsiTheme="minorHAnsi"/>
    </w:rPr>
  </w:style>
  <w:style w:type="paragraph" w:customStyle="1" w:styleId="CourtName">
    <w:name w:val="Court Name"/>
    <w:basedOn w:val="Normal"/>
    <w:qFormat/>
    <w:rsid w:val="008B1C79"/>
    <w:pPr>
      <w:widowControl/>
      <w:tabs>
        <w:tab w:val="left" w:pos="2160"/>
      </w:tabs>
      <w:spacing w:after="440" w:line="480" w:lineRule="auto"/>
      <w:contextualSpacing/>
      <w:jc w:val="center"/>
    </w:pPr>
    <w:rPr>
      <w:rFonts w:asciiTheme="minorHAnsi" w:hAnsiTheme="minorHAnsi"/>
      <w:caps/>
      <w:sz w:val="20"/>
    </w:rPr>
  </w:style>
  <w:style w:type="paragraph" w:customStyle="1" w:styleId="Parties">
    <w:name w:val="Parties"/>
    <w:basedOn w:val="Normal"/>
    <w:qFormat/>
    <w:rsid w:val="008B1C79"/>
    <w:pPr>
      <w:widowControl/>
      <w:tabs>
        <w:tab w:val="left" w:pos="2160"/>
      </w:tabs>
      <w:spacing w:line="480" w:lineRule="auto"/>
      <w:jc w:val="both"/>
    </w:pPr>
    <w:rPr>
      <w:rFonts w:asciiTheme="minorHAnsi" w:hAnsiTheme="minorHAnsi"/>
      <w:sz w:val="20"/>
    </w:rPr>
  </w:style>
  <w:style w:type="character" w:styleId="UnresolvedMention">
    <w:name w:val="Unresolved Mention"/>
    <w:basedOn w:val="DefaultParagraphFont"/>
    <w:uiPriority w:val="47"/>
    <w:unhideWhenUsed/>
    <w:rsid w:val="00AC54A3"/>
    <w:rPr>
      <w:color w:val="605E5C"/>
      <w:shd w:val="clear" w:color="auto" w:fill="E1DFDD"/>
    </w:rPr>
  </w:style>
  <w:style w:type="paragraph" w:styleId="Revision">
    <w:name w:val="Revision"/>
    <w:hidden/>
    <w:uiPriority w:val="99"/>
    <w:semiHidden/>
    <w:rsid w:val="006F34B6"/>
    <w:rPr>
      <w:sz w:val="24"/>
    </w:rPr>
  </w:style>
  <w:style w:type="paragraph" w:styleId="HTMLPreformatted">
    <w:name w:val="HTML Preformatted"/>
    <w:basedOn w:val="Normal"/>
    <w:link w:val="HTMLPreformattedChar"/>
    <w:semiHidden/>
    <w:unhideWhenUsed/>
    <w:rsid w:val="008E7FF7"/>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8E7FF7"/>
    <w:rPr>
      <w:rFonts w:ascii="Consolas" w:hAnsi="Consolas"/>
    </w:rPr>
  </w:style>
  <w:style w:type="paragraph" w:customStyle="1" w:styleId="gmail-msolistparagraph">
    <w:name w:val="gmail-msolistparagraph"/>
    <w:basedOn w:val="Normal"/>
    <w:rsid w:val="00485B37"/>
    <w:pPr>
      <w:widowControl/>
      <w:spacing w:before="100" w:beforeAutospacing="1" w:after="100" w:afterAutospacing="1" w:line="240" w:lineRule="auto"/>
    </w:pPr>
    <w:rPr>
      <w:rFonts w:ascii="Aptos" w:eastAsiaTheme="minorHAnsi" w:hAnsi="Aptos" w:cs="Aptos"/>
      <w:szCs w:val="24"/>
    </w:rPr>
  </w:style>
  <w:style w:type="table" w:styleId="TableGrid">
    <w:name w:val="Table Grid"/>
    <w:basedOn w:val="TableNormal"/>
    <w:uiPriority w:val="39"/>
    <w:rsid w:val="00F3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95F5B"/>
  </w:style>
  <w:style w:type="character" w:customStyle="1" w:styleId="Heading1Char">
    <w:name w:val="Heading 1 Char"/>
    <w:basedOn w:val="DefaultParagraphFont"/>
    <w:link w:val="Heading1"/>
    <w:rsid w:val="00495F5B"/>
    <w:rPr>
      <w:rFonts w:ascii="Arial" w:hAnsi="Arial" w:cs="Arial"/>
      <w:b/>
      <w:bCs/>
      <w:kern w:val="32"/>
      <w:sz w:val="32"/>
      <w:szCs w:val="32"/>
    </w:rPr>
  </w:style>
  <w:style w:type="paragraph" w:customStyle="1" w:styleId="Signatureblockdate">
    <w:name w:val="Signature block date"/>
    <w:basedOn w:val="Normal"/>
    <w:rsid w:val="00495F5B"/>
    <w:pPr>
      <w:widowControl/>
      <w:spacing w:line="245" w:lineRule="exact"/>
      <w:ind w:left="4680"/>
    </w:pPr>
    <w:rPr>
      <w:rFonts w:ascii="Courier New" w:hAnsi="Courier New"/>
      <w:sz w:val="20"/>
    </w:rPr>
  </w:style>
  <w:style w:type="paragraph" w:customStyle="1" w:styleId="Signatureblockline">
    <w:name w:val="Signature block line"/>
    <w:basedOn w:val="Normal"/>
    <w:rsid w:val="00495F5B"/>
    <w:pPr>
      <w:widowControl/>
      <w:tabs>
        <w:tab w:val="left" w:leader="underscore" w:pos="9360"/>
      </w:tabs>
      <w:spacing w:line="245" w:lineRule="exact"/>
      <w:ind w:left="6000"/>
    </w:pPr>
    <w:rPr>
      <w:rFonts w:ascii="Courier New" w:hAnsi="Courier New"/>
      <w:sz w:val="20"/>
    </w:rPr>
  </w:style>
  <w:style w:type="character" w:customStyle="1" w:styleId="Heading2Char">
    <w:name w:val="Heading 2 Char"/>
    <w:basedOn w:val="DefaultParagraphFont"/>
    <w:link w:val="Heading2"/>
    <w:rsid w:val="00495F5B"/>
    <w:rPr>
      <w:rFonts w:ascii="Arial" w:hAnsi="Arial" w:cs="Arial"/>
      <w:b/>
      <w:bCs/>
      <w:i/>
      <w:iCs/>
      <w:sz w:val="28"/>
      <w:szCs w:val="28"/>
    </w:rPr>
  </w:style>
  <w:style w:type="character" w:customStyle="1" w:styleId="BalloonTextChar">
    <w:name w:val="Balloon Text Char"/>
    <w:basedOn w:val="DefaultParagraphFont"/>
    <w:link w:val="BalloonText"/>
    <w:rsid w:val="00495F5B"/>
    <w:rPr>
      <w:rFonts w:ascii="Tahoma" w:hAnsi="Tahoma" w:cs="Tahoma"/>
      <w:sz w:val="16"/>
      <w:szCs w:val="16"/>
    </w:rPr>
  </w:style>
  <w:style w:type="character" w:customStyle="1" w:styleId="Heading3Char">
    <w:name w:val="Heading 3 Char"/>
    <w:basedOn w:val="DefaultParagraphFont"/>
    <w:link w:val="Heading3"/>
    <w:rsid w:val="00495F5B"/>
    <w:rPr>
      <w:rFonts w:ascii="Arial" w:hAnsi="Arial" w:cs="Arial"/>
      <w:b/>
      <w:bCs/>
      <w:sz w:val="26"/>
      <w:szCs w:val="26"/>
    </w:rPr>
  </w:style>
  <w:style w:type="paragraph" w:customStyle="1" w:styleId="TOCHeading1">
    <w:name w:val="TOC Heading1"/>
    <w:basedOn w:val="Heading1"/>
    <w:next w:val="Normal"/>
    <w:uiPriority w:val="39"/>
    <w:unhideWhenUsed/>
    <w:qFormat/>
    <w:rsid w:val="00495F5B"/>
    <w:pPr>
      <w:keepNext w:val="0"/>
      <w:spacing w:before="0" w:after="0" w:line="259" w:lineRule="auto"/>
      <w:contextualSpacing/>
      <w:outlineLvl w:val="9"/>
    </w:pPr>
    <w:rPr>
      <w:rFonts w:ascii="Calibri Light" w:hAnsi="Calibri Light" w:cs="Times New Roman"/>
      <w:b w:val="0"/>
      <w:bCs w:val="0"/>
      <w:smallCaps/>
      <w:color w:val="2E74B5"/>
      <w:kern w:val="0"/>
      <w:sz w:val="28"/>
      <w:szCs w:val="28"/>
    </w:rPr>
  </w:style>
  <w:style w:type="character" w:customStyle="1" w:styleId="CommentSubjectChar">
    <w:name w:val="Comment Subject Char"/>
    <w:basedOn w:val="CommentTextChar"/>
    <w:link w:val="CommentSubject"/>
    <w:semiHidden/>
    <w:rsid w:val="00495F5B"/>
    <w:rPr>
      <w:b/>
      <w:bCs/>
    </w:rPr>
  </w:style>
  <w:style w:type="character" w:styleId="Strong">
    <w:name w:val="Strong"/>
    <w:basedOn w:val="DefaultParagraphFont"/>
    <w:uiPriority w:val="22"/>
    <w:qFormat/>
    <w:rsid w:val="00495F5B"/>
    <w:rPr>
      <w:b/>
      <w:bCs/>
    </w:rPr>
  </w:style>
  <w:style w:type="character" w:customStyle="1" w:styleId="costarpage">
    <w:name w:val="co_starpage"/>
    <w:basedOn w:val="DefaultParagraphFont"/>
    <w:rsid w:val="00495F5B"/>
  </w:style>
  <w:style w:type="paragraph" w:customStyle="1" w:styleId="CaptionRight">
    <w:name w:val="Caption Right"/>
    <w:basedOn w:val="Caption"/>
    <w:rsid w:val="00495F5B"/>
    <w:pPr>
      <w:tabs>
        <w:tab w:val="left" w:pos="1440"/>
      </w:tabs>
      <w:spacing w:after="240"/>
      <w:ind w:left="1440" w:right="72" w:hanging="1224"/>
    </w:pPr>
    <w:rPr>
      <w:rFonts w:eastAsia="SimSun"/>
      <w:sz w:val="28"/>
    </w:rPr>
  </w:style>
  <w:style w:type="paragraph" w:customStyle="1" w:styleId="DateTimeInformation">
    <w:name w:val="Date Time Information"/>
    <w:basedOn w:val="CaptionRight"/>
    <w:rsid w:val="00495F5B"/>
    <w:pPr>
      <w:spacing w:after="0"/>
    </w:pPr>
  </w:style>
  <w:style w:type="paragraph" w:customStyle="1" w:styleId="PleadingSignatureFirmName">
    <w:name w:val="Pleading Signature Firm Name"/>
    <w:basedOn w:val="PleadingSignature"/>
    <w:rsid w:val="00495F5B"/>
    <w:rPr>
      <w:rFonts w:eastAsia="SimSun"/>
      <w:sz w:val="28"/>
    </w:rPr>
  </w:style>
  <w:style w:type="character" w:customStyle="1" w:styleId="PleadingSignatureChar">
    <w:name w:val="Pleading Signature Char"/>
    <w:basedOn w:val="DefaultParagraphFont"/>
    <w:link w:val="PleadingSignature"/>
    <w:rsid w:val="00495F5B"/>
    <w:rPr>
      <w:sz w:val="24"/>
    </w:rPr>
  </w:style>
  <w:style w:type="paragraph" w:customStyle="1" w:styleId="Pleading">
    <w:name w:val="Pleading"/>
    <w:basedOn w:val="Normal"/>
    <w:rsid w:val="00495F5B"/>
    <w:pPr>
      <w:widowControl/>
    </w:pPr>
    <w:rPr>
      <w:rFonts w:eastAsia="SimSun"/>
      <w:sz w:val="28"/>
      <w:szCs w:val="24"/>
    </w:rPr>
  </w:style>
  <w:style w:type="paragraph" w:customStyle="1" w:styleId="CounselInformation">
    <w:name w:val="Counsel Information"/>
    <w:basedOn w:val="Normal"/>
    <w:rsid w:val="00495F5B"/>
    <w:pPr>
      <w:widowControl/>
    </w:pPr>
    <w:rPr>
      <w:rFonts w:eastAsia="SimSun"/>
      <w:sz w:val="28"/>
      <w:szCs w:val="24"/>
    </w:rPr>
  </w:style>
  <w:style w:type="paragraph" w:customStyle="1" w:styleId="Pleading28LineNumbers">
    <w:name w:val="Pleading 28 Line Numbers"/>
    <w:basedOn w:val="Normal"/>
    <w:rsid w:val="00495F5B"/>
    <w:pPr>
      <w:widowControl/>
      <w:spacing w:before="700" w:line="480" w:lineRule="exact"/>
      <w:ind w:right="144"/>
      <w:jc w:val="right"/>
    </w:pPr>
    <w:rPr>
      <w:rFonts w:eastAsia="SimSun"/>
      <w:sz w:val="28"/>
      <w:szCs w:val="24"/>
    </w:rPr>
  </w:style>
  <w:style w:type="paragraph" w:customStyle="1" w:styleId="SidebarFirmName">
    <w:name w:val="Sidebar Firm Name"/>
    <w:basedOn w:val="Normal"/>
    <w:rsid w:val="00495F5B"/>
    <w:pPr>
      <w:widowControl/>
      <w:spacing w:line="160" w:lineRule="exact"/>
      <w:jc w:val="center"/>
    </w:pPr>
    <w:rPr>
      <w:rFonts w:ascii="Book Antiqua" w:eastAsia="SimSun" w:hAnsi="Book Antiqua"/>
      <w:smallCaps/>
      <w:sz w:val="14"/>
      <w:szCs w:val="24"/>
    </w:rPr>
  </w:style>
  <w:style w:type="paragraph" w:customStyle="1" w:styleId="m-1112335853113088259msolistparagraph">
    <w:name w:val="m_-1112335853113088259msolistparagraph"/>
    <w:basedOn w:val="Normal"/>
    <w:rsid w:val="00495F5B"/>
    <w:pPr>
      <w:widowControl/>
      <w:spacing w:before="100" w:beforeAutospacing="1" w:after="100" w:afterAutospacing="1" w:line="240" w:lineRule="auto"/>
    </w:pPr>
    <w:rPr>
      <w:szCs w:val="24"/>
    </w:rPr>
  </w:style>
  <w:style w:type="paragraph" w:customStyle="1" w:styleId="Ln">
    <w:name w:val="Ln"/>
    <w:link w:val="LnChar"/>
    <w:rsid w:val="00495F5B"/>
    <w:pPr>
      <w:numPr>
        <w:numId w:val="10"/>
      </w:numPr>
      <w:spacing w:line="480" w:lineRule="exact"/>
      <w:ind w:firstLine="0"/>
    </w:pPr>
    <w:rPr>
      <w:rFonts w:ascii="Garamond" w:hAnsi="Garamond"/>
      <w:noProof/>
      <w:sz w:val="28"/>
      <w:szCs w:val="28"/>
    </w:rPr>
  </w:style>
  <w:style w:type="character" w:customStyle="1" w:styleId="LnChar">
    <w:name w:val="Ln Char"/>
    <w:link w:val="Ln"/>
    <w:rsid w:val="00495F5B"/>
    <w:rPr>
      <w:rFonts w:ascii="Garamond" w:hAnsi="Garamond"/>
      <w:noProof/>
      <w:sz w:val="28"/>
      <w:szCs w:val="28"/>
    </w:rPr>
  </w:style>
  <w:style w:type="character" w:customStyle="1" w:styleId="Heading4Char">
    <w:name w:val="Heading 4 Char"/>
    <w:basedOn w:val="DefaultParagraphFont"/>
    <w:link w:val="Heading4"/>
    <w:rsid w:val="00495F5B"/>
    <w:rPr>
      <w:b/>
      <w:bCs/>
      <w:sz w:val="28"/>
      <w:szCs w:val="28"/>
    </w:rPr>
  </w:style>
  <w:style w:type="character" w:customStyle="1" w:styleId="Heading5Char">
    <w:name w:val="Heading 5 Char"/>
    <w:basedOn w:val="DefaultParagraphFont"/>
    <w:link w:val="Heading5"/>
    <w:rsid w:val="00495F5B"/>
    <w:rPr>
      <w:b/>
      <w:bCs/>
      <w:i/>
      <w:iCs/>
      <w:sz w:val="26"/>
      <w:szCs w:val="26"/>
    </w:rPr>
  </w:style>
  <w:style w:type="character" w:customStyle="1" w:styleId="Heading6Char">
    <w:name w:val="Heading 6 Char"/>
    <w:basedOn w:val="DefaultParagraphFont"/>
    <w:link w:val="Heading6"/>
    <w:rsid w:val="00495F5B"/>
    <w:rPr>
      <w:b/>
      <w:bCs/>
      <w:sz w:val="22"/>
      <w:szCs w:val="22"/>
    </w:rPr>
  </w:style>
  <w:style w:type="character" w:customStyle="1" w:styleId="Heading7Char">
    <w:name w:val="Heading 7 Char"/>
    <w:basedOn w:val="DefaultParagraphFont"/>
    <w:link w:val="Heading7"/>
    <w:rsid w:val="00495F5B"/>
    <w:rPr>
      <w:sz w:val="24"/>
      <w:szCs w:val="24"/>
    </w:rPr>
  </w:style>
  <w:style w:type="character" w:customStyle="1" w:styleId="Heading8Char">
    <w:name w:val="Heading 8 Char"/>
    <w:basedOn w:val="DefaultParagraphFont"/>
    <w:link w:val="Heading8"/>
    <w:rsid w:val="00495F5B"/>
    <w:rPr>
      <w:i/>
      <w:iCs/>
      <w:sz w:val="24"/>
      <w:szCs w:val="24"/>
    </w:rPr>
  </w:style>
  <w:style w:type="character" w:customStyle="1" w:styleId="Heading9Char">
    <w:name w:val="Heading 9 Char"/>
    <w:basedOn w:val="DefaultParagraphFont"/>
    <w:link w:val="Heading9"/>
    <w:rsid w:val="00495F5B"/>
    <w:rPr>
      <w:rFonts w:ascii="Arial" w:hAnsi="Arial" w:cs="Arial"/>
      <w:sz w:val="22"/>
      <w:szCs w:val="22"/>
    </w:rPr>
  </w:style>
  <w:style w:type="character" w:customStyle="1" w:styleId="BodyTextChar">
    <w:name w:val="Body Text Char"/>
    <w:basedOn w:val="DefaultParagraphFont"/>
    <w:rsid w:val="00495F5B"/>
    <w:rPr>
      <w:rFonts w:eastAsia="MS Mincho"/>
      <w:sz w:val="24"/>
    </w:rPr>
  </w:style>
  <w:style w:type="character" w:customStyle="1" w:styleId="MediumGrid11">
    <w:name w:val="Medium Grid 11"/>
    <w:rsid w:val="00495F5B"/>
    <w:rPr>
      <w:color w:val="808080"/>
    </w:rPr>
  </w:style>
  <w:style w:type="paragraph" w:customStyle="1" w:styleId="SidebarOffice">
    <w:name w:val="Sidebar Office"/>
    <w:basedOn w:val="SidebarFirmName"/>
    <w:rsid w:val="00495F5B"/>
    <w:rPr>
      <w:rFonts w:eastAsia="MS Mincho"/>
      <w:sz w:val="10"/>
    </w:rPr>
  </w:style>
  <w:style w:type="paragraph" w:customStyle="1" w:styleId="LfL">
    <w:name w:val="LfL"/>
    <w:basedOn w:val="Normal"/>
    <w:next w:val="Normal"/>
    <w:rsid w:val="00495F5B"/>
    <w:pPr>
      <w:widowControl/>
      <w:spacing w:line="480" w:lineRule="exact"/>
      <w:ind w:left="180"/>
    </w:pPr>
    <w:rPr>
      <w:rFonts w:ascii="Garamond" w:hAnsi="Garamond"/>
      <w:noProof/>
      <w:sz w:val="28"/>
      <w:szCs w:val="28"/>
    </w:rPr>
  </w:style>
  <w:style w:type="paragraph" w:customStyle="1" w:styleId="Lq">
    <w:name w:val="Lq"/>
    <w:basedOn w:val="Ln"/>
    <w:next w:val="LfL"/>
    <w:rsid w:val="00495F5B"/>
    <w:pPr>
      <w:widowControl w:val="0"/>
      <w:numPr>
        <w:numId w:val="0"/>
      </w:numPr>
      <w:ind w:left="720"/>
    </w:pPr>
  </w:style>
  <w:style w:type="paragraph" w:customStyle="1" w:styleId="Lquote">
    <w:name w:val="Lquote"/>
    <w:basedOn w:val="Normal"/>
    <w:rsid w:val="00495F5B"/>
    <w:pPr>
      <w:widowControl/>
      <w:tabs>
        <w:tab w:val="left" w:pos="4320"/>
      </w:tabs>
      <w:spacing w:line="480" w:lineRule="exact"/>
      <w:ind w:left="720"/>
    </w:pPr>
    <w:rPr>
      <w:rFonts w:ascii="Times" w:eastAsia="MS Mincho" w:hAnsi="Times" w:cs="New York"/>
      <w:noProof/>
      <w:szCs w:val="24"/>
    </w:rPr>
  </w:style>
  <w:style w:type="paragraph" w:customStyle="1" w:styleId="GridTable21">
    <w:name w:val="Grid Table 21"/>
    <w:basedOn w:val="Normal"/>
    <w:next w:val="Normal"/>
    <w:uiPriority w:val="37"/>
    <w:semiHidden/>
    <w:unhideWhenUsed/>
    <w:rsid w:val="00495F5B"/>
    <w:pPr>
      <w:widowControl/>
      <w:spacing w:line="240" w:lineRule="auto"/>
    </w:pPr>
    <w:rPr>
      <w:rFonts w:eastAsia="MS Mincho"/>
      <w:szCs w:val="24"/>
    </w:rPr>
  </w:style>
  <w:style w:type="paragraph" w:styleId="BodyText2">
    <w:name w:val="Body Text 2"/>
    <w:basedOn w:val="Normal"/>
    <w:link w:val="BodyText2Char"/>
    <w:semiHidden/>
    <w:unhideWhenUsed/>
    <w:rsid w:val="00495F5B"/>
    <w:pPr>
      <w:widowControl/>
      <w:spacing w:after="120" w:line="480" w:lineRule="auto"/>
    </w:pPr>
    <w:rPr>
      <w:rFonts w:eastAsia="MS Mincho"/>
      <w:szCs w:val="24"/>
    </w:rPr>
  </w:style>
  <w:style w:type="character" w:customStyle="1" w:styleId="BodyText2Char">
    <w:name w:val="Body Text 2 Char"/>
    <w:basedOn w:val="DefaultParagraphFont"/>
    <w:link w:val="BodyText2"/>
    <w:semiHidden/>
    <w:rsid w:val="00495F5B"/>
    <w:rPr>
      <w:rFonts w:eastAsia="MS Mincho"/>
      <w:sz w:val="24"/>
      <w:szCs w:val="24"/>
    </w:rPr>
  </w:style>
  <w:style w:type="paragraph" w:styleId="BodyText3">
    <w:name w:val="Body Text 3"/>
    <w:basedOn w:val="Normal"/>
    <w:link w:val="BodyText3Char"/>
    <w:semiHidden/>
    <w:unhideWhenUsed/>
    <w:rsid w:val="00495F5B"/>
    <w:pPr>
      <w:widowControl/>
      <w:spacing w:after="120" w:line="240" w:lineRule="auto"/>
    </w:pPr>
    <w:rPr>
      <w:rFonts w:eastAsia="MS Mincho"/>
      <w:sz w:val="16"/>
      <w:szCs w:val="16"/>
    </w:rPr>
  </w:style>
  <w:style w:type="character" w:customStyle="1" w:styleId="BodyText3Char">
    <w:name w:val="Body Text 3 Char"/>
    <w:basedOn w:val="DefaultParagraphFont"/>
    <w:link w:val="BodyText3"/>
    <w:semiHidden/>
    <w:rsid w:val="00495F5B"/>
    <w:rPr>
      <w:rFonts w:eastAsia="MS Mincho"/>
      <w:sz w:val="16"/>
      <w:szCs w:val="16"/>
    </w:rPr>
  </w:style>
  <w:style w:type="paragraph" w:styleId="BodyTextFirstIndent">
    <w:name w:val="Body Text First Indent"/>
    <w:basedOn w:val="BodyText"/>
    <w:link w:val="BodyTextFirstIndentChar"/>
    <w:rsid w:val="00495F5B"/>
    <w:pPr>
      <w:widowControl/>
      <w:spacing w:line="240" w:lineRule="exact"/>
      <w:ind w:firstLine="360"/>
      <w:jc w:val="left"/>
    </w:pPr>
    <w:rPr>
      <w:rFonts w:eastAsia="MS Mincho"/>
      <w:sz w:val="24"/>
      <w:szCs w:val="24"/>
    </w:rPr>
  </w:style>
  <w:style w:type="character" w:customStyle="1" w:styleId="BodyTextChar1">
    <w:name w:val="Body Text Char1"/>
    <w:basedOn w:val="DefaultParagraphFont"/>
    <w:link w:val="BodyText"/>
    <w:rsid w:val="00495F5B"/>
    <w:rPr>
      <w:sz w:val="28"/>
    </w:rPr>
  </w:style>
  <w:style w:type="character" w:customStyle="1" w:styleId="BodyTextFirstIndentChar">
    <w:name w:val="Body Text First Indent Char"/>
    <w:basedOn w:val="BodyTextChar1"/>
    <w:link w:val="BodyTextFirstIndent"/>
    <w:rsid w:val="00495F5B"/>
    <w:rPr>
      <w:rFonts w:eastAsia="MS Mincho"/>
      <w:sz w:val="24"/>
      <w:szCs w:val="24"/>
    </w:rPr>
  </w:style>
  <w:style w:type="paragraph" w:styleId="BodyTextFirstIndent2">
    <w:name w:val="Body Text First Indent 2"/>
    <w:basedOn w:val="BodyTextIndent"/>
    <w:link w:val="BodyTextFirstIndent2Char"/>
    <w:semiHidden/>
    <w:unhideWhenUsed/>
    <w:rsid w:val="00495F5B"/>
    <w:pPr>
      <w:widowControl/>
      <w:spacing w:line="240" w:lineRule="auto"/>
      <w:ind w:left="360" w:firstLine="360"/>
      <w:jc w:val="left"/>
    </w:pPr>
    <w:rPr>
      <w:rFonts w:eastAsia="MS Mincho"/>
      <w:sz w:val="24"/>
      <w:szCs w:val="24"/>
    </w:rPr>
  </w:style>
  <w:style w:type="character" w:customStyle="1" w:styleId="BodyTextFirstIndent2Char">
    <w:name w:val="Body Text First Indent 2 Char"/>
    <w:basedOn w:val="BodyTextIndentChar"/>
    <w:link w:val="BodyTextFirstIndent2"/>
    <w:semiHidden/>
    <w:rsid w:val="00495F5B"/>
    <w:rPr>
      <w:rFonts w:eastAsia="MS Mincho"/>
      <w:sz w:val="24"/>
      <w:szCs w:val="24"/>
    </w:rPr>
  </w:style>
  <w:style w:type="paragraph" w:styleId="BodyTextIndent2">
    <w:name w:val="Body Text Indent 2"/>
    <w:basedOn w:val="Normal"/>
    <w:link w:val="BodyTextIndent2Char"/>
    <w:semiHidden/>
    <w:unhideWhenUsed/>
    <w:rsid w:val="00495F5B"/>
    <w:pPr>
      <w:widowControl/>
      <w:spacing w:after="120" w:line="480" w:lineRule="auto"/>
      <w:ind w:left="360"/>
    </w:pPr>
    <w:rPr>
      <w:rFonts w:eastAsia="MS Mincho"/>
      <w:szCs w:val="24"/>
    </w:rPr>
  </w:style>
  <w:style w:type="character" w:customStyle="1" w:styleId="BodyTextIndent2Char">
    <w:name w:val="Body Text Indent 2 Char"/>
    <w:basedOn w:val="DefaultParagraphFont"/>
    <w:link w:val="BodyTextIndent2"/>
    <w:semiHidden/>
    <w:rsid w:val="00495F5B"/>
    <w:rPr>
      <w:rFonts w:eastAsia="MS Mincho"/>
      <w:sz w:val="24"/>
      <w:szCs w:val="24"/>
    </w:rPr>
  </w:style>
  <w:style w:type="paragraph" w:styleId="BodyTextIndent3">
    <w:name w:val="Body Text Indent 3"/>
    <w:basedOn w:val="Normal"/>
    <w:link w:val="BodyTextIndent3Char"/>
    <w:semiHidden/>
    <w:unhideWhenUsed/>
    <w:rsid w:val="00495F5B"/>
    <w:pPr>
      <w:widowControl/>
      <w:spacing w:after="120" w:line="240" w:lineRule="auto"/>
      <w:ind w:left="360"/>
    </w:pPr>
    <w:rPr>
      <w:rFonts w:eastAsia="MS Mincho"/>
      <w:sz w:val="16"/>
      <w:szCs w:val="16"/>
    </w:rPr>
  </w:style>
  <w:style w:type="character" w:customStyle="1" w:styleId="BodyTextIndent3Char">
    <w:name w:val="Body Text Indent 3 Char"/>
    <w:basedOn w:val="DefaultParagraphFont"/>
    <w:link w:val="BodyTextIndent3"/>
    <w:semiHidden/>
    <w:rsid w:val="00495F5B"/>
    <w:rPr>
      <w:rFonts w:eastAsia="MS Mincho"/>
      <w:sz w:val="16"/>
      <w:szCs w:val="16"/>
    </w:rPr>
  </w:style>
  <w:style w:type="paragraph" w:styleId="Closing">
    <w:name w:val="Closing"/>
    <w:basedOn w:val="Normal"/>
    <w:link w:val="ClosingChar"/>
    <w:semiHidden/>
    <w:unhideWhenUsed/>
    <w:rsid w:val="00495F5B"/>
    <w:pPr>
      <w:widowControl/>
      <w:spacing w:line="240" w:lineRule="auto"/>
      <w:ind w:left="4320"/>
    </w:pPr>
    <w:rPr>
      <w:rFonts w:eastAsia="MS Mincho"/>
      <w:szCs w:val="24"/>
    </w:rPr>
  </w:style>
  <w:style w:type="character" w:customStyle="1" w:styleId="ClosingChar">
    <w:name w:val="Closing Char"/>
    <w:basedOn w:val="DefaultParagraphFont"/>
    <w:link w:val="Closing"/>
    <w:semiHidden/>
    <w:rsid w:val="00495F5B"/>
    <w:rPr>
      <w:rFonts w:eastAsia="MS Mincho"/>
      <w:sz w:val="24"/>
      <w:szCs w:val="24"/>
    </w:rPr>
  </w:style>
  <w:style w:type="paragraph" w:styleId="DocumentMap">
    <w:name w:val="Document Map"/>
    <w:basedOn w:val="Normal"/>
    <w:link w:val="DocumentMapChar"/>
    <w:semiHidden/>
    <w:unhideWhenUsed/>
    <w:rsid w:val="00495F5B"/>
    <w:pPr>
      <w:widowControl/>
      <w:spacing w:line="240" w:lineRule="auto"/>
    </w:pPr>
    <w:rPr>
      <w:rFonts w:ascii="Tahoma" w:eastAsia="MS Mincho" w:hAnsi="Tahoma" w:cs="Tahoma"/>
      <w:sz w:val="16"/>
      <w:szCs w:val="16"/>
    </w:rPr>
  </w:style>
  <w:style w:type="character" w:customStyle="1" w:styleId="DocumentMapChar">
    <w:name w:val="Document Map Char"/>
    <w:basedOn w:val="DefaultParagraphFont"/>
    <w:link w:val="DocumentMap"/>
    <w:semiHidden/>
    <w:rsid w:val="00495F5B"/>
    <w:rPr>
      <w:rFonts w:ascii="Tahoma" w:eastAsia="MS Mincho" w:hAnsi="Tahoma" w:cs="Tahoma"/>
      <w:sz w:val="16"/>
      <w:szCs w:val="16"/>
    </w:rPr>
  </w:style>
  <w:style w:type="paragraph" w:styleId="E-mailSignature">
    <w:name w:val="E-mail Signature"/>
    <w:basedOn w:val="Normal"/>
    <w:link w:val="E-mailSignatureChar"/>
    <w:semiHidden/>
    <w:unhideWhenUsed/>
    <w:rsid w:val="00495F5B"/>
    <w:pPr>
      <w:widowControl/>
      <w:spacing w:line="240" w:lineRule="auto"/>
    </w:pPr>
    <w:rPr>
      <w:rFonts w:eastAsia="MS Mincho"/>
      <w:szCs w:val="24"/>
    </w:rPr>
  </w:style>
  <w:style w:type="character" w:customStyle="1" w:styleId="E-mailSignatureChar">
    <w:name w:val="E-mail Signature Char"/>
    <w:basedOn w:val="DefaultParagraphFont"/>
    <w:link w:val="E-mailSignature"/>
    <w:semiHidden/>
    <w:rsid w:val="00495F5B"/>
    <w:rPr>
      <w:rFonts w:eastAsia="MS Mincho"/>
      <w:sz w:val="24"/>
      <w:szCs w:val="24"/>
    </w:rPr>
  </w:style>
  <w:style w:type="paragraph" w:styleId="EndnoteText">
    <w:name w:val="endnote text"/>
    <w:basedOn w:val="Normal"/>
    <w:link w:val="EndnoteTextChar"/>
    <w:semiHidden/>
    <w:unhideWhenUsed/>
    <w:rsid w:val="00495F5B"/>
    <w:pPr>
      <w:widowControl/>
      <w:spacing w:line="240" w:lineRule="auto"/>
    </w:pPr>
    <w:rPr>
      <w:rFonts w:eastAsia="MS Mincho"/>
      <w:sz w:val="20"/>
    </w:rPr>
  </w:style>
  <w:style w:type="character" w:customStyle="1" w:styleId="EndnoteTextChar">
    <w:name w:val="Endnote Text Char"/>
    <w:basedOn w:val="DefaultParagraphFont"/>
    <w:link w:val="EndnoteText"/>
    <w:semiHidden/>
    <w:rsid w:val="00495F5B"/>
    <w:rPr>
      <w:rFonts w:eastAsia="MS Mincho"/>
    </w:rPr>
  </w:style>
  <w:style w:type="paragraph" w:styleId="EnvelopeAddress">
    <w:name w:val="envelope address"/>
    <w:basedOn w:val="Normal"/>
    <w:semiHidden/>
    <w:unhideWhenUsed/>
    <w:rsid w:val="00495F5B"/>
    <w:pPr>
      <w:framePr w:w="7920" w:h="1980" w:hRule="exact" w:hSpace="180" w:wrap="auto" w:hAnchor="page" w:xAlign="center" w:yAlign="bottom"/>
      <w:widowControl/>
      <w:spacing w:line="240" w:lineRule="auto"/>
      <w:ind w:left="2880"/>
    </w:pPr>
    <w:rPr>
      <w:rFonts w:ascii="Cambria" w:eastAsia="MS Gothic" w:hAnsi="Cambria"/>
      <w:szCs w:val="24"/>
    </w:rPr>
  </w:style>
  <w:style w:type="paragraph" w:styleId="EnvelopeReturn">
    <w:name w:val="envelope return"/>
    <w:basedOn w:val="Normal"/>
    <w:semiHidden/>
    <w:unhideWhenUsed/>
    <w:rsid w:val="00495F5B"/>
    <w:pPr>
      <w:widowControl/>
      <w:spacing w:line="240" w:lineRule="auto"/>
    </w:pPr>
    <w:rPr>
      <w:rFonts w:ascii="Cambria" w:eastAsia="MS Gothic" w:hAnsi="Cambria"/>
      <w:sz w:val="20"/>
    </w:rPr>
  </w:style>
  <w:style w:type="paragraph" w:styleId="HTMLAddress">
    <w:name w:val="HTML Address"/>
    <w:basedOn w:val="Normal"/>
    <w:link w:val="HTMLAddressChar"/>
    <w:semiHidden/>
    <w:unhideWhenUsed/>
    <w:rsid w:val="00495F5B"/>
    <w:pPr>
      <w:widowControl/>
      <w:spacing w:line="240" w:lineRule="auto"/>
    </w:pPr>
    <w:rPr>
      <w:rFonts w:eastAsia="MS Mincho"/>
      <w:i/>
      <w:iCs/>
      <w:szCs w:val="24"/>
    </w:rPr>
  </w:style>
  <w:style w:type="character" w:customStyle="1" w:styleId="HTMLAddressChar">
    <w:name w:val="HTML Address Char"/>
    <w:basedOn w:val="DefaultParagraphFont"/>
    <w:link w:val="HTMLAddress"/>
    <w:semiHidden/>
    <w:rsid w:val="00495F5B"/>
    <w:rPr>
      <w:rFonts w:eastAsia="MS Mincho"/>
      <w:i/>
      <w:iCs/>
      <w:sz w:val="24"/>
      <w:szCs w:val="24"/>
    </w:rPr>
  </w:style>
  <w:style w:type="paragraph" w:styleId="Index1">
    <w:name w:val="index 1"/>
    <w:basedOn w:val="Normal"/>
    <w:next w:val="Normal"/>
    <w:autoRedefine/>
    <w:semiHidden/>
    <w:unhideWhenUsed/>
    <w:rsid w:val="00495F5B"/>
    <w:pPr>
      <w:widowControl/>
      <w:spacing w:line="240" w:lineRule="auto"/>
      <w:ind w:left="280" w:hanging="280"/>
    </w:pPr>
    <w:rPr>
      <w:rFonts w:eastAsia="MS Mincho"/>
      <w:szCs w:val="24"/>
    </w:rPr>
  </w:style>
  <w:style w:type="paragraph" w:styleId="Index2">
    <w:name w:val="index 2"/>
    <w:basedOn w:val="Normal"/>
    <w:next w:val="Normal"/>
    <w:autoRedefine/>
    <w:semiHidden/>
    <w:unhideWhenUsed/>
    <w:rsid w:val="00495F5B"/>
    <w:pPr>
      <w:widowControl/>
      <w:spacing w:line="240" w:lineRule="auto"/>
      <w:ind w:left="560" w:hanging="280"/>
    </w:pPr>
    <w:rPr>
      <w:rFonts w:eastAsia="MS Mincho"/>
      <w:szCs w:val="24"/>
    </w:rPr>
  </w:style>
  <w:style w:type="paragraph" w:styleId="Index3">
    <w:name w:val="index 3"/>
    <w:basedOn w:val="Normal"/>
    <w:next w:val="Normal"/>
    <w:autoRedefine/>
    <w:semiHidden/>
    <w:unhideWhenUsed/>
    <w:rsid w:val="00495F5B"/>
    <w:pPr>
      <w:widowControl/>
      <w:spacing w:line="240" w:lineRule="auto"/>
      <w:ind w:left="840" w:hanging="280"/>
    </w:pPr>
    <w:rPr>
      <w:rFonts w:eastAsia="MS Mincho"/>
      <w:szCs w:val="24"/>
    </w:rPr>
  </w:style>
  <w:style w:type="paragraph" w:styleId="Index4">
    <w:name w:val="index 4"/>
    <w:basedOn w:val="Normal"/>
    <w:next w:val="Normal"/>
    <w:autoRedefine/>
    <w:semiHidden/>
    <w:unhideWhenUsed/>
    <w:rsid w:val="00495F5B"/>
    <w:pPr>
      <w:widowControl/>
      <w:spacing w:line="240" w:lineRule="auto"/>
      <w:ind w:left="1120" w:hanging="280"/>
    </w:pPr>
    <w:rPr>
      <w:rFonts w:eastAsia="MS Mincho"/>
      <w:szCs w:val="24"/>
    </w:rPr>
  </w:style>
  <w:style w:type="paragraph" w:styleId="Index5">
    <w:name w:val="index 5"/>
    <w:basedOn w:val="Normal"/>
    <w:next w:val="Normal"/>
    <w:autoRedefine/>
    <w:semiHidden/>
    <w:unhideWhenUsed/>
    <w:rsid w:val="00495F5B"/>
    <w:pPr>
      <w:widowControl/>
      <w:spacing w:line="240" w:lineRule="auto"/>
      <w:ind w:left="1400" w:hanging="280"/>
    </w:pPr>
    <w:rPr>
      <w:rFonts w:eastAsia="MS Mincho"/>
      <w:szCs w:val="24"/>
    </w:rPr>
  </w:style>
  <w:style w:type="paragraph" w:styleId="Index6">
    <w:name w:val="index 6"/>
    <w:basedOn w:val="Normal"/>
    <w:next w:val="Normal"/>
    <w:autoRedefine/>
    <w:semiHidden/>
    <w:unhideWhenUsed/>
    <w:rsid w:val="00495F5B"/>
    <w:pPr>
      <w:widowControl/>
      <w:spacing w:line="240" w:lineRule="auto"/>
      <w:ind w:left="1680" w:hanging="280"/>
    </w:pPr>
    <w:rPr>
      <w:rFonts w:eastAsia="MS Mincho"/>
      <w:szCs w:val="24"/>
    </w:rPr>
  </w:style>
  <w:style w:type="paragraph" w:styleId="Index7">
    <w:name w:val="index 7"/>
    <w:basedOn w:val="Normal"/>
    <w:next w:val="Normal"/>
    <w:autoRedefine/>
    <w:semiHidden/>
    <w:unhideWhenUsed/>
    <w:rsid w:val="00495F5B"/>
    <w:pPr>
      <w:widowControl/>
      <w:spacing w:line="240" w:lineRule="auto"/>
      <w:ind w:left="1960" w:hanging="280"/>
    </w:pPr>
    <w:rPr>
      <w:rFonts w:eastAsia="MS Mincho"/>
      <w:szCs w:val="24"/>
    </w:rPr>
  </w:style>
  <w:style w:type="paragraph" w:styleId="Index8">
    <w:name w:val="index 8"/>
    <w:basedOn w:val="Normal"/>
    <w:next w:val="Normal"/>
    <w:autoRedefine/>
    <w:semiHidden/>
    <w:unhideWhenUsed/>
    <w:rsid w:val="00495F5B"/>
    <w:pPr>
      <w:widowControl/>
      <w:spacing w:line="240" w:lineRule="auto"/>
      <w:ind w:left="2240" w:hanging="280"/>
    </w:pPr>
    <w:rPr>
      <w:rFonts w:eastAsia="MS Mincho"/>
      <w:szCs w:val="24"/>
    </w:rPr>
  </w:style>
  <w:style w:type="paragraph" w:styleId="Index9">
    <w:name w:val="index 9"/>
    <w:basedOn w:val="Normal"/>
    <w:next w:val="Normal"/>
    <w:autoRedefine/>
    <w:semiHidden/>
    <w:unhideWhenUsed/>
    <w:rsid w:val="00495F5B"/>
    <w:pPr>
      <w:widowControl/>
      <w:spacing w:line="240" w:lineRule="auto"/>
      <w:ind w:left="2520" w:hanging="280"/>
    </w:pPr>
    <w:rPr>
      <w:rFonts w:eastAsia="MS Mincho"/>
      <w:szCs w:val="24"/>
    </w:rPr>
  </w:style>
  <w:style w:type="paragraph" w:styleId="IndexHeading">
    <w:name w:val="index heading"/>
    <w:basedOn w:val="Normal"/>
    <w:next w:val="Index1"/>
    <w:semiHidden/>
    <w:unhideWhenUsed/>
    <w:rsid w:val="00495F5B"/>
    <w:pPr>
      <w:widowControl/>
      <w:spacing w:line="240" w:lineRule="auto"/>
    </w:pPr>
    <w:rPr>
      <w:rFonts w:ascii="Cambria" w:eastAsia="MS Gothic" w:hAnsi="Cambria"/>
      <w:b/>
      <w:bCs/>
      <w:szCs w:val="24"/>
    </w:rPr>
  </w:style>
  <w:style w:type="paragraph" w:customStyle="1" w:styleId="LightShading-Accent21">
    <w:name w:val="Light Shading - Accent 21"/>
    <w:basedOn w:val="Normal"/>
    <w:next w:val="Normal"/>
    <w:link w:val="LightShading-Accent2Char"/>
    <w:uiPriority w:val="30"/>
    <w:qFormat/>
    <w:rsid w:val="00495F5B"/>
    <w:pPr>
      <w:widowControl/>
      <w:pBdr>
        <w:bottom w:val="single" w:sz="4" w:space="4" w:color="4F81BD"/>
      </w:pBdr>
      <w:spacing w:before="200" w:after="280" w:line="240" w:lineRule="auto"/>
      <w:ind w:left="936" w:right="936"/>
    </w:pPr>
    <w:rPr>
      <w:rFonts w:eastAsia="MS Mincho"/>
      <w:b/>
      <w:bCs/>
      <w:i/>
      <w:iCs/>
      <w:color w:val="4F81BD"/>
      <w:szCs w:val="24"/>
    </w:rPr>
  </w:style>
  <w:style w:type="character" w:customStyle="1" w:styleId="LightShading-Accent2Char">
    <w:name w:val="Light Shading - Accent 2 Char"/>
    <w:link w:val="LightShading-Accent21"/>
    <w:uiPriority w:val="30"/>
    <w:rsid w:val="00495F5B"/>
    <w:rPr>
      <w:rFonts w:eastAsia="MS Mincho"/>
      <w:b/>
      <w:bCs/>
      <w:i/>
      <w:iCs/>
      <w:color w:val="4F81BD"/>
      <w:sz w:val="24"/>
      <w:szCs w:val="24"/>
    </w:rPr>
  </w:style>
  <w:style w:type="paragraph" w:styleId="List">
    <w:name w:val="List"/>
    <w:basedOn w:val="Normal"/>
    <w:semiHidden/>
    <w:unhideWhenUsed/>
    <w:rsid w:val="00495F5B"/>
    <w:pPr>
      <w:widowControl/>
      <w:spacing w:line="240" w:lineRule="auto"/>
      <w:ind w:left="360" w:hanging="360"/>
      <w:contextualSpacing/>
    </w:pPr>
    <w:rPr>
      <w:rFonts w:eastAsia="MS Mincho"/>
      <w:szCs w:val="24"/>
    </w:rPr>
  </w:style>
  <w:style w:type="paragraph" w:styleId="List2">
    <w:name w:val="List 2"/>
    <w:basedOn w:val="Normal"/>
    <w:semiHidden/>
    <w:unhideWhenUsed/>
    <w:rsid w:val="00495F5B"/>
    <w:pPr>
      <w:widowControl/>
      <w:spacing w:line="240" w:lineRule="auto"/>
      <w:ind w:left="720" w:hanging="360"/>
      <w:contextualSpacing/>
    </w:pPr>
    <w:rPr>
      <w:rFonts w:eastAsia="MS Mincho"/>
      <w:szCs w:val="24"/>
    </w:rPr>
  </w:style>
  <w:style w:type="paragraph" w:styleId="List3">
    <w:name w:val="List 3"/>
    <w:basedOn w:val="Normal"/>
    <w:semiHidden/>
    <w:unhideWhenUsed/>
    <w:rsid w:val="00495F5B"/>
    <w:pPr>
      <w:widowControl/>
      <w:spacing w:line="240" w:lineRule="auto"/>
      <w:ind w:left="1080" w:hanging="360"/>
      <w:contextualSpacing/>
    </w:pPr>
    <w:rPr>
      <w:rFonts w:eastAsia="MS Mincho"/>
      <w:szCs w:val="24"/>
    </w:rPr>
  </w:style>
  <w:style w:type="paragraph" w:styleId="List4">
    <w:name w:val="List 4"/>
    <w:basedOn w:val="Normal"/>
    <w:rsid w:val="00495F5B"/>
    <w:pPr>
      <w:widowControl/>
      <w:spacing w:line="240" w:lineRule="auto"/>
      <w:ind w:left="1440" w:hanging="360"/>
      <w:contextualSpacing/>
    </w:pPr>
    <w:rPr>
      <w:rFonts w:eastAsia="MS Mincho"/>
      <w:szCs w:val="24"/>
    </w:rPr>
  </w:style>
  <w:style w:type="paragraph" w:styleId="List5">
    <w:name w:val="List 5"/>
    <w:basedOn w:val="Normal"/>
    <w:rsid w:val="00495F5B"/>
    <w:pPr>
      <w:widowControl/>
      <w:spacing w:line="240" w:lineRule="auto"/>
      <w:ind w:left="1800" w:hanging="360"/>
      <w:contextualSpacing/>
    </w:pPr>
    <w:rPr>
      <w:rFonts w:eastAsia="MS Mincho"/>
      <w:szCs w:val="24"/>
    </w:rPr>
  </w:style>
  <w:style w:type="paragraph" w:styleId="ListBullet">
    <w:name w:val="List Bullet"/>
    <w:basedOn w:val="Normal"/>
    <w:semiHidden/>
    <w:unhideWhenUsed/>
    <w:rsid w:val="00495F5B"/>
    <w:pPr>
      <w:widowControl/>
      <w:numPr>
        <w:numId w:val="11"/>
      </w:numPr>
      <w:tabs>
        <w:tab w:val="clear" w:pos="360"/>
      </w:tabs>
      <w:spacing w:line="240" w:lineRule="auto"/>
      <w:ind w:left="0" w:firstLine="0"/>
      <w:contextualSpacing/>
    </w:pPr>
    <w:rPr>
      <w:rFonts w:eastAsia="MS Mincho"/>
      <w:szCs w:val="24"/>
    </w:rPr>
  </w:style>
  <w:style w:type="paragraph" w:styleId="ListBullet2">
    <w:name w:val="List Bullet 2"/>
    <w:basedOn w:val="Normal"/>
    <w:semiHidden/>
    <w:unhideWhenUsed/>
    <w:rsid w:val="00495F5B"/>
    <w:pPr>
      <w:widowControl/>
      <w:numPr>
        <w:numId w:val="12"/>
      </w:numPr>
      <w:tabs>
        <w:tab w:val="clear" w:pos="720"/>
      </w:tabs>
      <w:spacing w:line="240" w:lineRule="auto"/>
      <w:ind w:left="0" w:firstLine="0"/>
      <w:contextualSpacing/>
    </w:pPr>
    <w:rPr>
      <w:rFonts w:eastAsia="MS Mincho"/>
      <w:szCs w:val="24"/>
    </w:rPr>
  </w:style>
  <w:style w:type="paragraph" w:styleId="ListBullet3">
    <w:name w:val="List Bullet 3"/>
    <w:basedOn w:val="Normal"/>
    <w:semiHidden/>
    <w:unhideWhenUsed/>
    <w:rsid w:val="00495F5B"/>
    <w:pPr>
      <w:widowControl/>
      <w:numPr>
        <w:numId w:val="13"/>
      </w:numPr>
      <w:tabs>
        <w:tab w:val="clear" w:pos="1080"/>
      </w:tabs>
      <w:spacing w:line="240" w:lineRule="auto"/>
      <w:ind w:left="0" w:firstLine="0"/>
      <w:contextualSpacing/>
    </w:pPr>
    <w:rPr>
      <w:rFonts w:eastAsia="MS Mincho"/>
      <w:szCs w:val="24"/>
    </w:rPr>
  </w:style>
  <w:style w:type="paragraph" w:styleId="ListBullet4">
    <w:name w:val="List Bullet 4"/>
    <w:basedOn w:val="Normal"/>
    <w:semiHidden/>
    <w:unhideWhenUsed/>
    <w:rsid w:val="00495F5B"/>
    <w:pPr>
      <w:widowControl/>
      <w:numPr>
        <w:numId w:val="14"/>
      </w:numPr>
      <w:tabs>
        <w:tab w:val="clear" w:pos="1440"/>
      </w:tabs>
      <w:spacing w:line="240" w:lineRule="auto"/>
      <w:ind w:left="0" w:firstLine="0"/>
      <w:contextualSpacing/>
    </w:pPr>
    <w:rPr>
      <w:rFonts w:eastAsia="MS Mincho"/>
      <w:szCs w:val="24"/>
    </w:rPr>
  </w:style>
  <w:style w:type="paragraph" w:styleId="ListBullet5">
    <w:name w:val="List Bullet 5"/>
    <w:basedOn w:val="Normal"/>
    <w:semiHidden/>
    <w:unhideWhenUsed/>
    <w:rsid w:val="00495F5B"/>
    <w:pPr>
      <w:widowControl/>
      <w:numPr>
        <w:numId w:val="15"/>
      </w:numPr>
      <w:tabs>
        <w:tab w:val="clear" w:pos="1800"/>
      </w:tabs>
      <w:spacing w:line="240" w:lineRule="auto"/>
      <w:ind w:left="0" w:firstLine="0"/>
      <w:contextualSpacing/>
    </w:pPr>
    <w:rPr>
      <w:rFonts w:eastAsia="MS Mincho"/>
      <w:szCs w:val="24"/>
    </w:rPr>
  </w:style>
  <w:style w:type="paragraph" w:styleId="ListContinue">
    <w:name w:val="List Continue"/>
    <w:basedOn w:val="Normal"/>
    <w:semiHidden/>
    <w:unhideWhenUsed/>
    <w:rsid w:val="00495F5B"/>
    <w:pPr>
      <w:widowControl/>
      <w:spacing w:after="120" w:line="240" w:lineRule="auto"/>
      <w:ind w:left="360"/>
      <w:contextualSpacing/>
    </w:pPr>
    <w:rPr>
      <w:rFonts w:eastAsia="MS Mincho"/>
      <w:szCs w:val="24"/>
    </w:rPr>
  </w:style>
  <w:style w:type="paragraph" w:styleId="ListContinue2">
    <w:name w:val="List Continue 2"/>
    <w:basedOn w:val="Normal"/>
    <w:semiHidden/>
    <w:unhideWhenUsed/>
    <w:rsid w:val="00495F5B"/>
    <w:pPr>
      <w:widowControl/>
      <w:spacing w:after="120" w:line="240" w:lineRule="auto"/>
      <w:ind w:left="720"/>
      <w:contextualSpacing/>
    </w:pPr>
    <w:rPr>
      <w:rFonts w:eastAsia="MS Mincho"/>
      <w:szCs w:val="24"/>
    </w:rPr>
  </w:style>
  <w:style w:type="paragraph" w:styleId="ListContinue3">
    <w:name w:val="List Continue 3"/>
    <w:basedOn w:val="Normal"/>
    <w:semiHidden/>
    <w:unhideWhenUsed/>
    <w:rsid w:val="00495F5B"/>
    <w:pPr>
      <w:widowControl/>
      <w:spacing w:after="120" w:line="240" w:lineRule="auto"/>
      <w:ind w:left="1080"/>
      <w:contextualSpacing/>
    </w:pPr>
    <w:rPr>
      <w:rFonts w:eastAsia="MS Mincho"/>
      <w:szCs w:val="24"/>
    </w:rPr>
  </w:style>
  <w:style w:type="paragraph" w:styleId="ListContinue4">
    <w:name w:val="List Continue 4"/>
    <w:basedOn w:val="Normal"/>
    <w:semiHidden/>
    <w:unhideWhenUsed/>
    <w:rsid w:val="00495F5B"/>
    <w:pPr>
      <w:widowControl/>
      <w:spacing w:after="120" w:line="240" w:lineRule="auto"/>
      <w:ind w:left="1440"/>
      <w:contextualSpacing/>
    </w:pPr>
    <w:rPr>
      <w:rFonts w:eastAsia="MS Mincho"/>
      <w:szCs w:val="24"/>
    </w:rPr>
  </w:style>
  <w:style w:type="paragraph" w:styleId="ListContinue5">
    <w:name w:val="List Continue 5"/>
    <w:basedOn w:val="Normal"/>
    <w:semiHidden/>
    <w:unhideWhenUsed/>
    <w:rsid w:val="00495F5B"/>
    <w:pPr>
      <w:widowControl/>
      <w:spacing w:after="120" w:line="240" w:lineRule="auto"/>
      <w:ind w:left="1800"/>
      <w:contextualSpacing/>
    </w:pPr>
    <w:rPr>
      <w:rFonts w:eastAsia="MS Mincho"/>
      <w:szCs w:val="24"/>
    </w:rPr>
  </w:style>
  <w:style w:type="paragraph" w:styleId="ListNumber">
    <w:name w:val="List Number"/>
    <w:basedOn w:val="Normal"/>
    <w:rsid w:val="00495F5B"/>
    <w:pPr>
      <w:widowControl/>
      <w:numPr>
        <w:numId w:val="16"/>
      </w:numPr>
      <w:tabs>
        <w:tab w:val="clear" w:pos="360"/>
      </w:tabs>
      <w:spacing w:line="240" w:lineRule="auto"/>
      <w:ind w:left="0" w:firstLine="0"/>
      <w:contextualSpacing/>
    </w:pPr>
    <w:rPr>
      <w:rFonts w:eastAsia="MS Mincho"/>
      <w:szCs w:val="24"/>
    </w:rPr>
  </w:style>
  <w:style w:type="paragraph" w:styleId="ListNumber2">
    <w:name w:val="List Number 2"/>
    <w:basedOn w:val="Normal"/>
    <w:semiHidden/>
    <w:unhideWhenUsed/>
    <w:rsid w:val="00495F5B"/>
    <w:pPr>
      <w:widowControl/>
      <w:numPr>
        <w:numId w:val="17"/>
      </w:numPr>
      <w:tabs>
        <w:tab w:val="clear" w:pos="720"/>
      </w:tabs>
      <w:spacing w:line="240" w:lineRule="auto"/>
      <w:ind w:left="0" w:firstLine="0"/>
      <w:contextualSpacing/>
    </w:pPr>
    <w:rPr>
      <w:rFonts w:eastAsia="MS Mincho"/>
      <w:szCs w:val="24"/>
    </w:rPr>
  </w:style>
  <w:style w:type="paragraph" w:styleId="ListNumber4">
    <w:name w:val="List Number 4"/>
    <w:basedOn w:val="Normal"/>
    <w:semiHidden/>
    <w:unhideWhenUsed/>
    <w:rsid w:val="00495F5B"/>
    <w:pPr>
      <w:widowControl/>
      <w:numPr>
        <w:numId w:val="18"/>
      </w:numPr>
      <w:tabs>
        <w:tab w:val="clear" w:pos="1440"/>
      </w:tabs>
      <w:spacing w:line="240" w:lineRule="auto"/>
      <w:ind w:left="0" w:firstLine="0"/>
      <w:contextualSpacing/>
    </w:pPr>
    <w:rPr>
      <w:rFonts w:eastAsia="MS Mincho"/>
      <w:szCs w:val="24"/>
    </w:rPr>
  </w:style>
  <w:style w:type="paragraph" w:styleId="MacroText">
    <w:name w:val="macro"/>
    <w:link w:val="MacroTextChar"/>
    <w:semiHidden/>
    <w:unhideWhenUsed/>
    <w:rsid w:val="00495F5B"/>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nsolas" w:eastAsia="SimSun" w:hAnsi="Consolas" w:cs="Consolas"/>
    </w:rPr>
  </w:style>
  <w:style w:type="character" w:customStyle="1" w:styleId="MacroTextChar">
    <w:name w:val="Macro Text Char"/>
    <w:basedOn w:val="DefaultParagraphFont"/>
    <w:link w:val="MacroText"/>
    <w:semiHidden/>
    <w:rsid w:val="00495F5B"/>
    <w:rPr>
      <w:rFonts w:ascii="Consolas" w:eastAsia="SimSun" w:hAnsi="Consolas" w:cs="Consolas"/>
    </w:rPr>
  </w:style>
  <w:style w:type="paragraph" w:styleId="MessageHeader">
    <w:name w:val="Message Header"/>
    <w:basedOn w:val="Normal"/>
    <w:link w:val="MessageHeaderChar"/>
    <w:semiHidden/>
    <w:unhideWhenUsed/>
    <w:rsid w:val="00495F5B"/>
    <w:pPr>
      <w:widowControl/>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mbria" w:eastAsia="MS Gothic" w:hAnsi="Cambria"/>
      <w:szCs w:val="24"/>
    </w:rPr>
  </w:style>
  <w:style w:type="character" w:customStyle="1" w:styleId="MessageHeaderChar">
    <w:name w:val="Message Header Char"/>
    <w:basedOn w:val="DefaultParagraphFont"/>
    <w:link w:val="MessageHeader"/>
    <w:semiHidden/>
    <w:rsid w:val="00495F5B"/>
    <w:rPr>
      <w:rFonts w:ascii="Cambria" w:eastAsia="MS Gothic" w:hAnsi="Cambria"/>
      <w:sz w:val="24"/>
      <w:szCs w:val="24"/>
      <w:shd w:val="pct20" w:color="auto" w:fill="auto"/>
    </w:rPr>
  </w:style>
  <w:style w:type="paragraph" w:customStyle="1" w:styleId="MediumGrid21">
    <w:name w:val="Medium Grid 21"/>
    <w:uiPriority w:val="1"/>
    <w:qFormat/>
    <w:rsid w:val="00495F5B"/>
    <w:rPr>
      <w:rFonts w:eastAsia="SimSun"/>
      <w:sz w:val="28"/>
      <w:szCs w:val="24"/>
    </w:rPr>
  </w:style>
  <w:style w:type="paragraph" w:styleId="NoteHeading">
    <w:name w:val="Note Heading"/>
    <w:basedOn w:val="Normal"/>
    <w:next w:val="Normal"/>
    <w:link w:val="NoteHeadingChar"/>
    <w:semiHidden/>
    <w:unhideWhenUsed/>
    <w:rsid w:val="00495F5B"/>
    <w:pPr>
      <w:widowControl/>
      <w:spacing w:line="240" w:lineRule="auto"/>
    </w:pPr>
    <w:rPr>
      <w:rFonts w:eastAsia="MS Mincho"/>
      <w:szCs w:val="24"/>
    </w:rPr>
  </w:style>
  <w:style w:type="character" w:customStyle="1" w:styleId="NoteHeadingChar">
    <w:name w:val="Note Heading Char"/>
    <w:basedOn w:val="DefaultParagraphFont"/>
    <w:link w:val="NoteHeading"/>
    <w:semiHidden/>
    <w:rsid w:val="00495F5B"/>
    <w:rPr>
      <w:rFonts w:eastAsia="MS Mincho"/>
      <w:sz w:val="24"/>
      <w:szCs w:val="24"/>
    </w:rPr>
  </w:style>
  <w:style w:type="paragraph" w:styleId="Salutation">
    <w:name w:val="Salutation"/>
    <w:basedOn w:val="Normal"/>
    <w:next w:val="Normal"/>
    <w:link w:val="SalutationChar"/>
    <w:rsid w:val="00495F5B"/>
    <w:pPr>
      <w:widowControl/>
      <w:spacing w:line="240" w:lineRule="auto"/>
    </w:pPr>
    <w:rPr>
      <w:rFonts w:eastAsia="MS Mincho"/>
      <w:szCs w:val="24"/>
    </w:rPr>
  </w:style>
  <w:style w:type="character" w:customStyle="1" w:styleId="SalutationChar">
    <w:name w:val="Salutation Char"/>
    <w:basedOn w:val="DefaultParagraphFont"/>
    <w:link w:val="Salutation"/>
    <w:rsid w:val="00495F5B"/>
    <w:rPr>
      <w:rFonts w:eastAsia="MS Mincho"/>
      <w:sz w:val="24"/>
      <w:szCs w:val="24"/>
    </w:rPr>
  </w:style>
  <w:style w:type="paragraph" w:styleId="Signature">
    <w:name w:val="Signature"/>
    <w:basedOn w:val="Normal"/>
    <w:link w:val="SignatureChar"/>
    <w:semiHidden/>
    <w:unhideWhenUsed/>
    <w:rsid w:val="00495F5B"/>
    <w:pPr>
      <w:widowControl/>
      <w:spacing w:line="240" w:lineRule="auto"/>
      <w:ind w:left="4320"/>
    </w:pPr>
    <w:rPr>
      <w:rFonts w:eastAsia="MS Mincho"/>
      <w:szCs w:val="24"/>
    </w:rPr>
  </w:style>
  <w:style w:type="character" w:customStyle="1" w:styleId="SignatureChar">
    <w:name w:val="Signature Char"/>
    <w:basedOn w:val="DefaultParagraphFont"/>
    <w:link w:val="Signature"/>
    <w:semiHidden/>
    <w:rsid w:val="00495F5B"/>
    <w:rPr>
      <w:rFonts w:eastAsia="MS Mincho"/>
      <w:sz w:val="24"/>
      <w:szCs w:val="24"/>
    </w:rPr>
  </w:style>
  <w:style w:type="paragraph" w:styleId="Subtitle">
    <w:name w:val="Subtitle"/>
    <w:basedOn w:val="Normal"/>
    <w:next w:val="Normal"/>
    <w:link w:val="SubtitleChar"/>
    <w:qFormat/>
    <w:rsid w:val="00495F5B"/>
    <w:pPr>
      <w:widowControl/>
      <w:numPr>
        <w:ilvl w:val="1"/>
      </w:numPr>
      <w:spacing w:line="240" w:lineRule="auto"/>
    </w:pPr>
    <w:rPr>
      <w:rFonts w:ascii="Cambria" w:eastAsia="MS Gothic" w:hAnsi="Cambria"/>
      <w:i/>
      <w:iCs/>
      <w:color w:val="4F81BD"/>
      <w:spacing w:val="15"/>
      <w:szCs w:val="24"/>
    </w:rPr>
  </w:style>
  <w:style w:type="character" w:customStyle="1" w:styleId="SubtitleChar">
    <w:name w:val="Subtitle Char"/>
    <w:basedOn w:val="DefaultParagraphFont"/>
    <w:link w:val="Subtitle"/>
    <w:rsid w:val="00495F5B"/>
    <w:rPr>
      <w:rFonts w:ascii="Cambria" w:eastAsia="MS Gothic" w:hAnsi="Cambria"/>
      <w:i/>
      <w:iCs/>
      <w:color w:val="4F81BD"/>
      <w:spacing w:val="15"/>
      <w:sz w:val="24"/>
      <w:szCs w:val="24"/>
    </w:rPr>
  </w:style>
  <w:style w:type="paragraph" w:styleId="TableofFigures">
    <w:name w:val="table of figures"/>
    <w:basedOn w:val="Normal"/>
    <w:next w:val="Normal"/>
    <w:semiHidden/>
    <w:unhideWhenUsed/>
    <w:rsid w:val="00495F5B"/>
    <w:pPr>
      <w:widowControl/>
      <w:spacing w:line="240" w:lineRule="auto"/>
    </w:pPr>
    <w:rPr>
      <w:rFonts w:eastAsia="MS Mincho"/>
      <w:szCs w:val="24"/>
    </w:rPr>
  </w:style>
  <w:style w:type="paragraph" w:styleId="Title">
    <w:name w:val="Title"/>
    <w:basedOn w:val="Normal"/>
    <w:next w:val="Normal"/>
    <w:link w:val="TitleChar"/>
    <w:qFormat/>
    <w:rsid w:val="00495F5B"/>
    <w:pPr>
      <w:widowControl/>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rsid w:val="00495F5B"/>
    <w:rPr>
      <w:rFonts w:ascii="Cambria" w:eastAsia="MS Gothic" w:hAnsi="Cambria"/>
      <w:color w:val="17365D"/>
      <w:spacing w:val="5"/>
      <w:kern w:val="28"/>
      <w:sz w:val="52"/>
      <w:szCs w:val="52"/>
    </w:rPr>
  </w:style>
  <w:style w:type="paragraph" w:customStyle="1" w:styleId="GridTable31">
    <w:name w:val="Grid Table 31"/>
    <w:basedOn w:val="Heading1"/>
    <w:next w:val="Normal"/>
    <w:uiPriority w:val="39"/>
    <w:semiHidden/>
    <w:unhideWhenUsed/>
    <w:qFormat/>
    <w:rsid w:val="00495F5B"/>
    <w:pPr>
      <w:keepLines/>
      <w:spacing w:before="480" w:after="0" w:line="240" w:lineRule="exact"/>
      <w:ind w:left="720" w:hanging="720"/>
      <w:jc w:val="center"/>
      <w:outlineLvl w:val="9"/>
    </w:pPr>
    <w:rPr>
      <w:rFonts w:ascii="Cambria" w:eastAsia="MS Gothic" w:hAnsi="Cambria" w:cs="Times New Roman"/>
      <w:color w:val="365F91"/>
      <w:kern w:val="0"/>
      <w:sz w:val="28"/>
      <w:szCs w:val="28"/>
    </w:rPr>
  </w:style>
  <w:style w:type="character" w:customStyle="1" w:styleId="BATOAEntryChar">
    <w:name w:val="BA TOA Entry Char"/>
    <w:link w:val="BATOAEntry"/>
    <w:rsid w:val="00495F5B"/>
    <w:rPr>
      <w:sz w:val="28"/>
      <w:szCs w:val="24"/>
    </w:rPr>
  </w:style>
  <w:style w:type="character" w:customStyle="1" w:styleId="BATOATitleChar">
    <w:name w:val="BA TOA Title Char"/>
    <w:link w:val="BATOATitle"/>
    <w:rsid w:val="00495F5B"/>
    <w:rPr>
      <w:b/>
      <w:caps/>
      <w:sz w:val="24"/>
      <w:szCs w:val="24"/>
      <w:u w:val="single"/>
    </w:rPr>
  </w:style>
  <w:style w:type="character" w:customStyle="1" w:styleId="BATOAPageHeadingChar">
    <w:name w:val="BA TOA Page Heading Char"/>
    <w:link w:val="BATOAPageHeading"/>
    <w:rsid w:val="00495F5B"/>
    <w:rPr>
      <w:b/>
      <w:sz w:val="24"/>
      <w:szCs w:val="24"/>
    </w:rPr>
  </w:style>
  <w:style w:type="character" w:customStyle="1" w:styleId="BATOAHeadingChar">
    <w:name w:val="BA TOA Heading Char"/>
    <w:link w:val="BATOAHeading"/>
    <w:rsid w:val="00495F5B"/>
    <w:rPr>
      <w:b/>
      <w:smallCaps/>
      <w:sz w:val="28"/>
      <w:szCs w:val="24"/>
    </w:rPr>
  </w:style>
  <w:style w:type="paragraph" w:customStyle="1" w:styleId="LJWUR">
    <w:name w:val="_LJ_WUR_"/>
    <w:basedOn w:val="Normal"/>
    <w:link w:val="LJWURChar"/>
    <w:hidden/>
    <w:rsid w:val="00495F5B"/>
    <w:pPr>
      <w:widowControl/>
      <w:spacing w:line="240" w:lineRule="auto"/>
    </w:pPr>
    <w:rPr>
      <w:rFonts w:eastAsia="MS Mincho"/>
      <w:szCs w:val="24"/>
    </w:rPr>
  </w:style>
  <w:style w:type="character" w:customStyle="1" w:styleId="LJWURChar">
    <w:name w:val="_LJ_WUR_ Char"/>
    <w:link w:val="LJWUR"/>
    <w:rsid w:val="00495F5B"/>
    <w:rPr>
      <w:rFonts w:eastAsia="MS Mincho"/>
      <w:sz w:val="24"/>
      <w:szCs w:val="24"/>
    </w:rPr>
  </w:style>
  <w:style w:type="paragraph" w:customStyle="1" w:styleId="Item">
    <w:name w:val="Item"/>
    <w:basedOn w:val="Normal"/>
    <w:next w:val="Ln"/>
    <w:qFormat/>
    <w:rsid w:val="00495F5B"/>
    <w:pPr>
      <w:widowControl/>
      <w:spacing w:line="480" w:lineRule="auto"/>
      <w:ind w:left="720" w:hanging="720"/>
    </w:pPr>
    <w:rPr>
      <w:rFonts w:ascii="Calibri" w:eastAsia="MS Mincho" w:hAnsi="Calibri"/>
      <w:sz w:val="28"/>
      <w:szCs w:val="28"/>
    </w:rPr>
  </w:style>
  <w:style w:type="paragraph" w:customStyle="1" w:styleId="TableParagraph">
    <w:name w:val="Table Paragraph"/>
    <w:basedOn w:val="Normal"/>
    <w:uiPriority w:val="1"/>
    <w:qFormat/>
    <w:rsid w:val="00495F5B"/>
    <w:pPr>
      <w:autoSpaceDE w:val="0"/>
      <w:autoSpaceDN w:val="0"/>
      <w:spacing w:line="240" w:lineRule="auto"/>
    </w:pPr>
    <w:rPr>
      <w:sz w:val="22"/>
      <w:szCs w:val="22"/>
    </w:rPr>
  </w:style>
  <w:style w:type="character" w:customStyle="1" w:styleId="ListParagraphChar">
    <w:name w:val="List Paragraph Char"/>
    <w:basedOn w:val="DefaultParagraphFont"/>
    <w:link w:val="ListParagraph"/>
    <w:uiPriority w:val="34"/>
    <w:rsid w:val="005904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1759929">
      <w:bodyDiv w:val="1"/>
      <w:marLeft w:val="0"/>
      <w:marRight w:val="0"/>
      <w:marTop w:val="0"/>
      <w:marBottom w:val="0"/>
      <w:divBdr>
        <w:top w:val="none" w:sz="0" w:space="0" w:color="auto"/>
        <w:left w:val="none" w:sz="0" w:space="0" w:color="auto"/>
        <w:bottom w:val="none" w:sz="0" w:space="0" w:color="auto"/>
        <w:right w:val="none" w:sz="0" w:space="0" w:color="auto"/>
      </w:divBdr>
    </w:div>
    <w:div w:id="171261324">
      <w:bodyDiv w:val="1"/>
      <w:marLeft w:val="0"/>
      <w:marRight w:val="0"/>
      <w:marTop w:val="0"/>
      <w:marBottom w:val="0"/>
      <w:divBdr>
        <w:top w:val="none" w:sz="0" w:space="0" w:color="auto"/>
        <w:left w:val="none" w:sz="0" w:space="0" w:color="auto"/>
        <w:bottom w:val="none" w:sz="0" w:space="0" w:color="auto"/>
        <w:right w:val="none" w:sz="0" w:space="0" w:color="auto"/>
      </w:divBdr>
      <w:divsChild>
        <w:div w:id="991906635">
          <w:marLeft w:val="0"/>
          <w:marRight w:val="0"/>
          <w:marTop w:val="0"/>
          <w:marBottom w:val="0"/>
          <w:divBdr>
            <w:top w:val="none" w:sz="0" w:space="0" w:color="auto"/>
            <w:left w:val="none" w:sz="0" w:space="0" w:color="auto"/>
            <w:bottom w:val="none" w:sz="0" w:space="0" w:color="auto"/>
            <w:right w:val="none" w:sz="0" w:space="0" w:color="auto"/>
          </w:divBdr>
          <w:divsChild>
            <w:div w:id="6136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7450">
      <w:bodyDiv w:val="1"/>
      <w:marLeft w:val="0"/>
      <w:marRight w:val="0"/>
      <w:marTop w:val="0"/>
      <w:marBottom w:val="0"/>
      <w:divBdr>
        <w:top w:val="none" w:sz="0" w:space="0" w:color="auto"/>
        <w:left w:val="none" w:sz="0" w:space="0" w:color="auto"/>
        <w:bottom w:val="none" w:sz="0" w:space="0" w:color="auto"/>
        <w:right w:val="none" w:sz="0" w:space="0" w:color="auto"/>
      </w:divBdr>
      <w:divsChild>
        <w:div w:id="386954445">
          <w:marLeft w:val="0"/>
          <w:marRight w:val="0"/>
          <w:marTop w:val="0"/>
          <w:marBottom w:val="0"/>
          <w:divBdr>
            <w:top w:val="none" w:sz="0" w:space="0" w:color="auto"/>
            <w:left w:val="none" w:sz="0" w:space="0" w:color="auto"/>
            <w:bottom w:val="none" w:sz="0" w:space="0" w:color="auto"/>
            <w:right w:val="none" w:sz="0" w:space="0" w:color="auto"/>
          </w:divBdr>
          <w:divsChild>
            <w:div w:id="18770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1889">
      <w:bodyDiv w:val="1"/>
      <w:marLeft w:val="0"/>
      <w:marRight w:val="0"/>
      <w:marTop w:val="0"/>
      <w:marBottom w:val="38"/>
      <w:divBdr>
        <w:top w:val="none" w:sz="0" w:space="0" w:color="auto"/>
        <w:left w:val="none" w:sz="0" w:space="0" w:color="auto"/>
        <w:bottom w:val="none" w:sz="0" w:space="0" w:color="auto"/>
        <w:right w:val="none" w:sz="0" w:space="0" w:color="auto"/>
      </w:divBdr>
      <w:divsChild>
        <w:div w:id="588974882">
          <w:marLeft w:val="0"/>
          <w:marRight w:val="0"/>
          <w:marTop w:val="0"/>
          <w:marBottom w:val="0"/>
          <w:divBdr>
            <w:top w:val="none" w:sz="0" w:space="0" w:color="auto"/>
            <w:left w:val="none" w:sz="0" w:space="0" w:color="auto"/>
            <w:bottom w:val="none" w:sz="0" w:space="0" w:color="auto"/>
            <w:right w:val="none" w:sz="0" w:space="0" w:color="auto"/>
          </w:divBdr>
          <w:divsChild>
            <w:div w:id="1282493146">
              <w:marLeft w:val="0"/>
              <w:marRight w:val="0"/>
              <w:marTop w:val="0"/>
              <w:marBottom w:val="0"/>
              <w:divBdr>
                <w:top w:val="none" w:sz="0" w:space="0" w:color="auto"/>
                <w:left w:val="none" w:sz="0" w:space="0" w:color="auto"/>
                <w:bottom w:val="none" w:sz="0" w:space="0" w:color="auto"/>
                <w:right w:val="none" w:sz="0" w:space="0" w:color="auto"/>
              </w:divBdr>
              <w:divsChild>
                <w:div w:id="145436974">
                  <w:marLeft w:val="0"/>
                  <w:marRight w:val="0"/>
                  <w:marTop w:val="0"/>
                  <w:marBottom w:val="0"/>
                  <w:divBdr>
                    <w:top w:val="none" w:sz="0" w:space="0" w:color="auto"/>
                    <w:left w:val="none" w:sz="0" w:space="0" w:color="auto"/>
                    <w:bottom w:val="none" w:sz="0" w:space="0" w:color="auto"/>
                    <w:right w:val="none" w:sz="0" w:space="0" w:color="auto"/>
                  </w:divBdr>
                  <w:divsChild>
                    <w:div w:id="184097644">
                      <w:marLeft w:val="0"/>
                      <w:marRight w:val="0"/>
                      <w:marTop w:val="0"/>
                      <w:marBottom w:val="0"/>
                      <w:divBdr>
                        <w:top w:val="none" w:sz="0" w:space="0" w:color="auto"/>
                        <w:left w:val="none" w:sz="0" w:space="0" w:color="auto"/>
                        <w:bottom w:val="none" w:sz="0" w:space="0" w:color="auto"/>
                        <w:right w:val="none" w:sz="0" w:space="0" w:color="auto"/>
                      </w:divBdr>
                      <w:divsChild>
                        <w:div w:id="2001693971">
                          <w:marLeft w:val="0"/>
                          <w:marRight w:val="0"/>
                          <w:marTop w:val="38"/>
                          <w:marBottom w:val="0"/>
                          <w:divBdr>
                            <w:top w:val="none" w:sz="0" w:space="0" w:color="auto"/>
                            <w:left w:val="none" w:sz="0" w:space="0" w:color="auto"/>
                            <w:bottom w:val="none" w:sz="0" w:space="0" w:color="auto"/>
                            <w:right w:val="none" w:sz="0" w:space="0" w:color="auto"/>
                          </w:divBdr>
                          <w:divsChild>
                            <w:div w:id="1920870322">
                              <w:marLeft w:val="0"/>
                              <w:marRight w:val="0"/>
                              <w:marTop w:val="0"/>
                              <w:marBottom w:val="0"/>
                              <w:divBdr>
                                <w:top w:val="none" w:sz="0" w:space="0" w:color="auto"/>
                                <w:left w:val="none" w:sz="0" w:space="0" w:color="auto"/>
                                <w:bottom w:val="none" w:sz="0" w:space="0" w:color="auto"/>
                                <w:right w:val="none" w:sz="0" w:space="0" w:color="auto"/>
                              </w:divBdr>
                              <w:divsChild>
                                <w:div w:id="1290671552">
                                  <w:marLeft w:val="1503"/>
                                  <w:marRight w:val="3306"/>
                                  <w:marTop w:val="0"/>
                                  <w:marBottom w:val="0"/>
                                  <w:divBdr>
                                    <w:top w:val="none" w:sz="0" w:space="0" w:color="auto"/>
                                    <w:left w:val="none" w:sz="0" w:space="0" w:color="auto"/>
                                    <w:bottom w:val="none" w:sz="0" w:space="0" w:color="auto"/>
                                    <w:right w:val="none" w:sz="0" w:space="0" w:color="auto"/>
                                  </w:divBdr>
                                  <w:divsChild>
                                    <w:div w:id="2053841237">
                                      <w:marLeft w:val="0"/>
                                      <w:marRight w:val="0"/>
                                      <w:marTop w:val="0"/>
                                      <w:marBottom w:val="0"/>
                                      <w:divBdr>
                                        <w:top w:val="none" w:sz="0" w:space="0" w:color="auto"/>
                                        <w:left w:val="none" w:sz="0" w:space="0" w:color="auto"/>
                                        <w:bottom w:val="none" w:sz="0" w:space="0" w:color="auto"/>
                                        <w:right w:val="none" w:sz="0" w:space="0" w:color="auto"/>
                                      </w:divBdr>
                                      <w:divsChild>
                                        <w:div w:id="2112506722">
                                          <w:marLeft w:val="0"/>
                                          <w:marRight w:val="0"/>
                                          <w:marTop w:val="0"/>
                                          <w:marBottom w:val="0"/>
                                          <w:divBdr>
                                            <w:top w:val="none" w:sz="0" w:space="0" w:color="auto"/>
                                            <w:left w:val="none" w:sz="0" w:space="0" w:color="auto"/>
                                            <w:bottom w:val="none" w:sz="0" w:space="0" w:color="auto"/>
                                            <w:right w:val="none" w:sz="0" w:space="0" w:color="auto"/>
                                          </w:divBdr>
                                          <w:divsChild>
                                            <w:div w:id="282922839">
                                              <w:marLeft w:val="0"/>
                                              <w:marRight w:val="0"/>
                                              <w:marTop w:val="0"/>
                                              <w:marBottom w:val="0"/>
                                              <w:divBdr>
                                                <w:top w:val="none" w:sz="0" w:space="0" w:color="auto"/>
                                                <w:left w:val="none" w:sz="0" w:space="0" w:color="auto"/>
                                                <w:bottom w:val="none" w:sz="0" w:space="0" w:color="auto"/>
                                                <w:right w:val="none" w:sz="0" w:space="0" w:color="auto"/>
                                              </w:divBdr>
                                              <w:divsChild>
                                                <w:div w:id="1168210229">
                                                  <w:marLeft w:val="0"/>
                                                  <w:marRight w:val="0"/>
                                                  <w:marTop w:val="0"/>
                                                  <w:marBottom w:val="0"/>
                                                  <w:divBdr>
                                                    <w:top w:val="none" w:sz="0" w:space="0" w:color="auto"/>
                                                    <w:left w:val="none" w:sz="0" w:space="0" w:color="auto"/>
                                                    <w:bottom w:val="none" w:sz="0" w:space="0" w:color="auto"/>
                                                    <w:right w:val="none" w:sz="0" w:space="0" w:color="auto"/>
                                                  </w:divBdr>
                                                  <w:divsChild>
                                                    <w:div w:id="450827367">
                                                      <w:marLeft w:val="0"/>
                                                      <w:marRight w:val="0"/>
                                                      <w:marTop w:val="0"/>
                                                      <w:marBottom w:val="0"/>
                                                      <w:divBdr>
                                                        <w:top w:val="none" w:sz="0" w:space="0" w:color="auto"/>
                                                        <w:left w:val="none" w:sz="0" w:space="0" w:color="auto"/>
                                                        <w:bottom w:val="none" w:sz="0" w:space="0" w:color="auto"/>
                                                        <w:right w:val="none" w:sz="0" w:space="0" w:color="auto"/>
                                                      </w:divBdr>
                                                      <w:divsChild>
                                                        <w:div w:id="6097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16381">
      <w:bodyDiv w:val="1"/>
      <w:marLeft w:val="0"/>
      <w:marRight w:val="0"/>
      <w:marTop w:val="0"/>
      <w:marBottom w:val="0"/>
      <w:divBdr>
        <w:top w:val="none" w:sz="0" w:space="0" w:color="auto"/>
        <w:left w:val="none" w:sz="0" w:space="0" w:color="auto"/>
        <w:bottom w:val="none" w:sz="0" w:space="0" w:color="auto"/>
        <w:right w:val="none" w:sz="0" w:space="0" w:color="auto"/>
      </w:divBdr>
      <w:divsChild>
        <w:div w:id="21447188">
          <w:marLeft w:val="48"/>
          <w:marRight w:val="0"/>
          <w:marTop w:val="0"/>
          <w:marBottom w:val="0"/>
          <w:divBdr>
            <w:top w:val="none" w:sz="0" w:space="0" w:color="auto"/>
            <w:left w:val="none" w:sz="0" w:space="0" w:color="auto"/>
            <w:bottom w:val="none" w:sz="0" w:space="0" w:color="auto"/>
            <w:right w:val="none" w:sz="0" w:space="0" w:color="auto"/>
          </w:divBdr>
        </w:div>
      </w:divsChild>
    </w:div>
    <w:div w:id="654065428">
      <w:bodyDiv w:val="1"/>
      <w:marLeft w:val="0"/>
      <w:marRight w:val="0"/>
      <w:marTop w:val="0"/>
      <w:marBottom w:val="0"/>
      <w:divBdr>
        <w:top w:val="none" w:sz="0" w:space="0" w:color="auto"/>
        <w:left w:val="none" w:sz="0" w:space="0" w:color="auto"/>
        <w:bottom w:val="none" w:sz="0" w:space="0" w:color="auto"/>
        <w:right w:val="none" w:sz="0" w:space="0" w:color="auto"/>
      </w:divBdr>
    </w:div>
    <w:div w:id="682782452">
      <w:bodyDiv w:val="1"/>
      <w:marLeft w:val="0"/>
      <w:marRight w:val="0"/>
      <w:marTop w:val="0"/>
      <w:marBottom w:val="0"/>
      <w:divBdr>
        <w:top w:val="none" w:sz="0" w:space="0" w:color="auto"/>
        <w:left w:val="none" w:sz="0" w:space="0" w:color="auto"/>
        <w:bottom w:val="none" w:sz="0" w:space="0" w:color="auto"/>
        <w:right w:val="none" w:sz="0" w:space="0" w:color="auto"/>
      </w:divBdr>
    </w:div>
    <w:div w:id="724716953">
      <w:bodyDiv w:val="1"/>
      <w:marLeft w:val="0"/>
      <w:marRight w:val="0"/>
      <w:marTop w:val="0"/>
      <w:marBottom w:val="0"/>
      <w:divBdr>
        <w:top w:val="none" w:sz="0" w:space="0" w:color="auto"/>
        <w:left w:val="none" w:sz="0" w:space="0" w:color="auto"/>
        <w:bottom w:val="none" w:sz="0" w:space="0" w:color="auto"/>
        <w:right w:val="none" w:sz="0" w:space="0" w:color="auto"/>
      </w:divBdr>
    </w:div>
    <w:div w:id="867984572">
      <w:bodyDiv w:val="1"/>
      <w:marLeft w:val="0"/>
      <w:marRight w:val="0"/>
      <w:marTop w:val="0"/>
      <w:marBottom w:val="0"/>
      <w:divBdr>
        <w:top w:val="none" w:sz="0" w:space="0" w:color="auto"/>
        <w:left w:val="none" w:sz="0" w:space="0" w:color="auto"/>
        <w:bottom w:val="none" w:sz="0" w:space="0" w:color="auto"/>
        <w:right w:val="none" w:sz="0" w:space="0" w:color="auto"/>
      </w:divBdr>
    </w:div>
    <w:div w:id="921179701">
      <w:bodyDiv w:val="1"/>
      <w:marLeft w:val="0"/>
      <w:marRight w:val="0"/>
      <w:marTop w:val="0"/>
      <w:marBottom w:val="0"/>
      <w:divBdr>
        <w:top w:val="none" w:sz="0" w:space="0" w:color="auto"/>
        <w:left w:val="none" w:sz="0" w:space="0" w:color="auto"/>
        <w:bottom w:val="none" w:sz="0" w:space="0" w:color="auto"/>
        <w:right w:val="none" w:sz="0" w:space="0" w:color="auto"/>
      </w:divBdr>
      <w:divsChild>
        <w:div w:id="749080955">
          <w:marLeft w:val="0"/>
          <w:marRight w:val="0"/>
          <w:marTop w:val="0"/>
          <w:marBottom w:val="0"/>
          <w:divBdr>
            <w:top w:val="none" w:sz="0" w:space="0" w:color="auto"/>
            <w:left w:val="none" w:sz="0" w:space="0" w:color="auto"/>
            <w:bottom w:val="none" w:sz="0" w:space="0" w:color="auto"/>
            <w:right w:val="none" w:sz="0" w:space="0" w:color="auto"/>
          </w:divBdr>
          <w:divsChild>
            <w:div w:id="227107057">
              <w:marLeft w:val="0"/>
              <w:marRight w:val="0"/>
              <w:marTop w:val="0"/>
              <w:marBottom w:val="0"/>
              <w:divBdr>
                <w:top w:val="none" w:sz="0" w:space="0" w:color="auto"/>
                <w:left w:val="none" w:sz="0" w:space="0" w:color="auto"/>
                <w:bottom w:val="none" w:sz="0" w:space="0" w:color="auto"/>
                <w:right w:val="none" w:sz="0" w:space="0" w:color="auto"/>
              </w:divBdr>
              <w:divsChild>
                <w:div w:id="1160536725">
                  <w:marLeft w:val="0"/>
                  <w:marRight w:val="0"/>
                  <w:marTop w:val="0"/>
                  <w:marBottom w:val="0"/>
                  <w:divBdr>
                    <w:top w:val="single" w:sz="6" w:space="10" w:color="CACACA"/>
                    <w:left w:val="single" w:sz="6" w:space="31" w:color="CACACA"/>
                    <w:bottom w:val="single" w:sz="6" w:space="10" w:color="CACACA"/>
                    <w:right w:val="single" w:sz="6" w:space="31" w:color="CACACA"/>
                  </w:divBdr>
                  <w:divsChild>
                    <w:div w:id="14734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03307">
      <w:bodyDiv w:val="1"/>
      <w:marLeft w:val="0"/>
      <w:marRight w:val="0"/>
      <w:marTop w:val="0"/>
      <w:marBottom w:val="0"/>
      <w:divBdr>
        <w:top w:val="none" w:sz="0" w:space="0" w:color="auto"/>
        <w:left w:val="none" w:sz="0" w:space="0" w:color="auto"/>
        <w:bottom w:val="none" w:sz="0" w:space="0" w:color="auto"/>
        <w:right w:val="none" w:sz="0" w:space="0" w:color="auto"/>
      </w:divBdr>
      <w:divsChild>
        <w:div w:id="1896311787">
          <w:marLeft w:val="48"/>
          <w:marRight w:val="0"/>
          <w:marTop w:val="0"/>
          <w:marBottom w:val="0"/>
          <w:divBdr>
            <w:top w:val="none" w:sz="0" w:space="0" w:color="auto"/>
            <w:left w:val="none" w:sz="0" w:space="0" w:color="auto"/>
            <w:bottom w:val="none" w:sz="0" w:space="0" w:color="auto"/>
            <w:right w:val="none" w:sz="0" w:space="0" w:color="auto"/>
          </w:divBdr>
        </w:div>
      </w:divsChild>
    </w:div>
    <w:div w:id="1138650244">
      <w:bodyDiv w:val="1"/>
      <w:marLeft w:val="0"/>
      <w:marRight w:val="0"/>
      <w:marTop w:val="0"/>
      <w:marBottom w:val="0"/>
      <w:divBdr>
        <w:top w:val="none" w:sz="0" w:space="0" w:color="auto"/>
        <w:left w:val="none" w:sz="0" w:space="0" w:color="auto"/>
        <w:bottom w:val="none" w:sz="0" w:space="0" w:color="auto"/>
        <w:right w:val="none" w:sz="0" w:space="0" w:color="auto"/>
      </w:divBdr>
      <w:divsChild>
        <w:div w:id="425421126">
          <w:marLeft w:val="48"/>
          <w:marRight w:val="0"/>
          <w:marTop w:val="0"/>
          <w:marBottom w:val="0"/>
          <w:divBdr>
            <w:top w:val="none" w:sz="0" w:space="0" w:color="auto"/>
            <w:left w:val="none" w:sz="0" w:space="0" w:color="auto"/>
            <w:bottom w:val="none" w:sz="0" w:space="0" w:color="auto"/>
            <w:right w:val="none" w:sz="0" w:space="0" w:color="auto"/>
          </w:divBdr>
        </w:div>
      </w:divsChild>
    </w:div>
    <w:div w:id="1327973689">
      <w:bodyDiv w:val="1"/>
      <w:marLeft w:val="0"/>
      <w:marRight w:val="0"/>
      <w:marTop w:val="0"/>
      <w:marBottom w:val="0"/>
      <w:divBdr>
        <w:top w:val="none" w:sz="0" w:space="0" w:color="auto"/>
        <w:left w:val="none" w:sz="0" w:space="0" w:color="auto"/>
        <w:bottom w:val="none" w:sz="0" w:space="0" w:color="auto"/>
        <w:right w:val="none" w:sz="0" w:space="0" w:color="auto"/>
      </w:divBdr>
    </w:div>
    <w:div w:id="1384987424">
      <w:bodyDiv w:val="1"/>
      <w:marLeft w:val="0"/>
      <w:marRight w:val="0"/>
      <w:marTop w:val="0"/>
      <w:marBottom w:val="38"/>
      <w:divBdr>
        <w:top w:val="none" w:sz="0" w:space="0" w:color="auto"/>
        <w:left w:val="none" w:sz="0" w:space="0" w:color="auto"/>
        <w:bottom w:val="none" w:sz="0" w:space="0" w:color="auto"/>
        <w:right w:val="none" w:sz="0" w:space="0" w:color="auto"/>
      </w:divBdr>
      <w:divsChild>
        <w:div w:id="264003843">
          <w:marLeft w:val="0"/>
          <w:marRight w:val="0"/>
          <w:marTop w:val="0"/>
          <w:marBottom w:val="0"/>
          <w:divBdr>
            <w:top w:val="none" w:sz="0" w:space="0" w:color="auto"/>
            <w:left w:val="none" w:sz="0" w:space="0" w:color="auto"/>
            <w:bottom w:val="none" w:sz="0" w:space="0" w:color="auto"/>
            <w:right w:val="none" w:sz="0" w:space="0" w:color="auto"/>
          </w:divBdr>
          <w:divsChild>
            <w:div w:id="647057370">
              <w:marLeft w:val="0"/>
              <w:marRight w:val="0"/>
              <w:marTop w:val="0"/>
              <w:marBottom w:val="0"/>
              <w:divBdr>
                <w:top w:val="none" w:sz="0" w:space="0" w:color="auto"/>
                <w:left w:val="none" w:sz="0" w:space="0" w:color="auto"/>
                <w:bottom w:val="none" w:sz="0" w:space="0" w:color="auto"/>
                <w:right w:val="none" w:sz="0" w:space="0" w:color="auto"/>
              </w:divBdr>
              <w:divsChild>
                <w:div w:id="62073837">
                  <w:marLeft w:val="0"/>
                  <w:marRight w:val="0"/>
                  <w:marTop w:val="0"/>
                  <w:marBottom w:val="0"/>
                  <w:divBdr>
                    <w:top w:val="none" w:sz="0" w:space="0" w:color="auto"/>
                    <w:left w:val="none" w:sz="0" w:space="0" w:color="auto"/>
                    <w:bottom w:val="none" w:sz="0" w:space="0" w:color="auto"/>
                    <w:right w:val="none" w:sz="0" w:space="0" w:color="auto"/>
                  </w:divBdr>
                  <w:divsChild>
                    <w:div w:id="116292173">
                      <w:marLeft w:val="0"/>
                      <w:marRight w:val="0"/>
                      <w:marTop w:val="0"/>
                      <w:marBottom w:val="0"/>
                      <w:divBdr>
                        <w:top w:val="none" w:sz="0" w:space="0" w:color="auto"/>
                        <w:left w:val="none" w:sz="0" w:space="0" w:color="auto"/>
                        <w:bottom w:val="none" w:sz="0" w:space="0" w:color="auto"/>
                        <w:right w:val="none" w:sz="0" w:space="0" w:color="auto"/>
                      </w:divBdr>
                      <w:divsChild>
                        <w:div w:id="590816048">
                          <w:marLeft w:val="0"/>
                          <w:marRight w:val="0"/>
                          <w:marTop w:val="38"/>
                          <w:marBottom w:val="0"/>
                          <w:divBdr>
                            <w:top w:val="none" w:sz="0" w:space="0" w:color="auto"/>
                            <w:left w:val="none" w:sz="0" w:space="0" w:color="auto"/>
                            <w:bottom w:val="none" w:sz="0" w:space="0" w:color="auto"/>
                            <w:right w:val="none" w:sz="0" w:space="0" w:color="auto"/>
                          </w:divBdr>
                          <w:divsChild>
                            <w:div w:id="170683464">
                              <w:marLeft w:val="0"/>
                              <w:marRight w:val="0"/>
                              <w:marTop w:val="0"/>
                              <w:marBottom w:val="0"/>
                              <w:divBdr>
                                <w:top w:val="none" w:sz="0" w:space="0" w:color="auto"/>
                                <w:left w:val="none" w:sz="0" w:space="0" w:color="auto"/>
                                <w:bottom w:val="none" w:sz="0" w:space="0" w:color="auto"/>
                                <w:right w:val="none" w:sz="0" w:space="0" w:color="auto"/>
                              </w:divBdr>
                              <w:divsChild>
                                <w:div w:id="453445075">
                                  <w:marLeft w:val="1503"/>
                                  <w:marRight w:val="3306"/>
                                  <w:marTop w:val="0"/>
                                  <w:marBottom w:val="0"/>
                                  <w:divBdr>
                                    <w:top w:val="none" w:sz="0" w:space="0" w:color="auto"/>
                                    <w:left w:val="none" w:sz="0" w:space="0" w:color="auto"/>
                                    <w:bottom w:val="none" w:sz="0" w:space="0" w:color="auto"/>
                                    <w:right w:val="none" w:sz="0" w:space="0" w:color="auto"/>
                                  </w:divBdr>
                                  <w:divsChild>
                                    <w:div w:id="283269961">
                                      <w:marLeft w:val="0"/>
                                      <w:marRight w:val="0"/>
                                      <w:marTop w:val="0"/>
                                      <w:marBottom w:val="0"/>
                                      <w:divBdr>
                                        <w:top w:val="none" w:sz="0" w:space="0" w:color="auto"/>
                                        <w:left w:val="none" w:sz="0" w:space="0" w:color="auto"/>
                                        <w:bottom w:val="none" w:sz="0" w:space="0" w:color="auto"/>
                                        <w:right w:val="none" w:sz="0" w:space="0" w:color="auto"/>
                                      </w:divBdr>
                                      <w:divsChild>
                                        <w:div w:id="1171526638">
                                          <w:marLeft w:val="0"/>
                                          <w:marRight w:val="0"/>
                                          <w:marTop w:val="0"/>
                                          <w:marBottom w:val="0"/>
                                          <w:divBdr>
                                            <w:top w:val="none" w:sz="0" w:space="0" w:color="auto"/>
                                            <w:left w:val="none" w:sz="0" w:space="0" w:color="auto"/>
                                            <w:bottom w:val="none" w:sz="0" w:space="0" w:color="auto"/>
                                            <w:right w:val="none" w:sz="0" w:space="0" w:color="auto"/>
                                          </w:divBdr>
                                          <w:divsChild>
                                            <w:div w:id="624778562">
                                              <w:marLeft w:val="0"/>
                                              <w:marRight w:val="0"/>
                                              <w:marTop w:val="0"/>
                                              <w:marBottom w:val="0"/>
                                              <w:divBdr>
                                                <w:top w:val="none" w:sz="0" w:space="0" w:color="auto"/>
                                                <w:left w:val="none" w:sz="0" w:space="0" w:color="auto"/>
                                                <w:bottom w:val="none" w:sz="0" w:space="0" w:color="auto"/>
                                                <w:right w:val="none" w:sz="0" w:space="0" w:color="auto"/>
                                              </w:divBdr>
                                              <w:divsChild>
                                                <w:div w:id="446506097">
                                                  <w:marLeft w:val="0"/>
                                                  <w:marRight w:val="0"/>
                                                  <w:marTop w:val="0"/>
                                                  <w:marBottom w:val="0"/>
                                                  <w:divBdr>
                                                    <w:top w:val="none" w:sz="0" w:space="0" w:color="auto"/>
                                                    <w:left w:val="none" w:sz="0" w:space="0" w:color="auto"/>
                                                    <w:bottom w:val="none" w:sz="0" w:space="0" w:color="auto"/>
                                                    <w:right w:val="none" w:sz="0" w:space="0" w:color="auto"/>
                                                  </w:divBdr>
                                                  <w:divsChild>
                                                    <w:div w:id="675226600">
                                                      <w:marLeft w:val="0"/>
                                                      <w:marRight w:val="0"/>
                                                      <w:marTop w:val="0"/>
                                                      <w:marBottom w:val="0"/>
                                                      <w:divBdr>
                                                        <w:top w:val="none" w:sz="0" w:space="0" w:color="auto"/>
                                                        <w:left w:val="none" w:sz="0" w:space="0" w:color="auto"/>
                                                        <w:bottom w:val="none" w:sz="0" w:space="0" w:color="auto"/>
                                                        <w:right w:val="none" w:sz="0" w:space="0" w:color="auto"/>
                                                      </w:divBdr>
                                                      <w:divsChild>
                                                        <w:div w:id="262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426938">
      <w:bodyDiv w:val="1"/>
      <w:marLeft w:val="0"/>
      <w:marRight w:val="0"/>
      <w:marTop w:val="0"/>
      <w:marBottom w:val="0"/>
      <w:divBdr>
        <w:top w:val="none" w:sz="0" w:space="0" w:color="auto"/>
        <w:left w:val="none" w:sz="0" w:space="0" w:color="auto"/>
        <w:bottom w:val="none" w:sz="0" w:space="0" w:color="auto"/>
        <w:right w:val="none" w:sz="0" w:space="0" w:color="auto"/>
      </w:divBdr>
    </w:div>
    <w:div w:id="1640383840">
      <w:bodyDiv w:val="1"/>
      <w:marLeft w:val="0"/>
      <w:marRight w:val="0"/>
      <w:marTop w:val="0"/>
      <w:marBottom w:val="0"/>
      <w:divBdr>
        <w:top w:val="none" w:sz="0" w:space="0" w:color="auto"/>
        <w:left w:val="none" w:sz="0" w:space="0" w:color="auto"/>
        <w:bottom w:val="none" w:sz="0" w:space="0" w:color="auto"/>
        <w:right w:val="none" w:sz="0" w:space="0" w:color="auto"/>
      </w:divBdr>
      <w:divsChild>
        <w:div w:id="1995528100">
          <w:marLeft w:val="0"/>
          <w:marRight w:val="0"/>
          <w:marTop w:val="0"/>
          <w:marBottom w:val="0"/>
          <w:divBdr>
            <w:top w:val="none" w:sz="0" w:space="0" w:color="auto"/>
            <w:left w:val="none" w:sz="0" w:space="0" w:color="auto"/>
            <w:bottom w:val="none" w:sz="0" w:space="0" w:color="auto"/>
            <w:right w:val="none" w:sz="0" w:space="0" w:color="auto"/>
          </w:divBdr>
          <w:divsChild>
            <w:div w:id="6013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59563">
      <w:bodyDiv w:val="1"/>
      <w:marLeft w:val="0"/>
      <w:marRight w:val="0"/>
      <w:marTop w:val="0"/>
      <w:marBottom w:val="0"/>
      <w:divBdr>
        <w:top w:val="none" w:sz="0" w:space="0" w:color="auto"/>
        <w:left w:val="none" w:sz="0" w:space="0" w:color="auto"/>
        <w:bottom w:val="none" w:sz="0" w:space="0" w:color="auto"/>
        <w:right w:val="none" w:sz="0" w:space="0" w:color="auto"/>
      </w:divBdr>
      <w:divsChild>
        <w:div w:id="1664697375">
          <w:marLeft w:val="48"/>
          <w:marRight w:val="0"/>
          <w:marTop w:val="0"/>
          <w:marBottom w:val="0"/>
          <w:divBdr>
            <w:top w:val="none" w:sz="0" w:space="0" w:color="auto"/>
            <w:left w:val="none" w:sz="0" w:space="0" w:color="auto"/>
            <w:bottom w:val="none" w:sz="0" w:space="0" w:color="auto"/>
            <w:right w:val="none" w:sz="0" w:space="0" w:color="auto"/>
          </w:divBdr>
        </w:div>
      </w:divsChild>
    </w:div>
    <w:div w:id="1770275295">
      <w:bodyDiv w:val="1"/>
      <w:marLeft w:val="0"/>
      <w:marRight w:val="0"/>
      <w:marTop w:val="0"/>
      <w:marBottom w:val="0"/>
      <w:divBdr>
        <w:top w:val="none" w:sz="0" w:space="0" w:color="auto"/>
        <w:left w:val="none" w:sz="0" w:space="0" w:color="auto"/>
        <w:bottom w:val="none" w:sz="0" w:space="0" w:color="auto"/>
        <w:right w:val="none" w:sz="0" w:space="0" w:color="auto"/>
      </w:divBdr>
      <w:divsChild>
        <w:div w:id="684206829">
          <w:marLeft w:val="0"/>
          <w:marRight w:val="0"/>
          <w:marTop w:val="0"/>
          <w:marBottom w:val="0"/>
          <w:divBdr>
            <w:top w:val="none" w:sz="0" w:space="0" w:color="auto"/>
            <w:left w:val="none" w:sz="0" w:space="0" w:color="auto"/>
            <w:bottom w:val="none" w:sz="0" w:space="0" w:color="auto"/>
            <w:right w:val="none" w:sz="0" w:space="0" w:color="auto"/>
          </w:divBdr>
          <w:divsChild>
            <w:div w:id="125706657">
              <w:marLeft w:val="0"/>
              <w:marRight w:val="0"/>
              <w:marTop w:val="0"/>
              <w:marBottom w:val="0"/>
              <w:divBdr>
                <w:top w:val="none" w:sz="0" w:space="0" w:color="auto"/>
                <w:left w:val="none" w:sz="0" w:space="0" w:color="auto"/>
                <w:bottom w:val="none" w:sz="0" w:space="0" w:color="auto"/>
                <w:right w:val="none" w:sz="0" w:space="0" w:color="auto"/>
              </w:divBdr>
              <w:divsChild>
                <w:div w:id="36513378">
                  <w:marLeft w:val="0"/>
                  <w:marRight w:val="0"/>
                  <w:marTop w:val="0"/>
                  <w:marBottom w:val="0"/>
                  <w:divBdr>
                    <w:top w:val="single" w:sz="6" w:space="10" w:color="CACACA"/>
                    <w:left w:val="single" w:sz="6" w:space="31" w:color="CACACA"/>
                    <w:bottom w:val="single" w:sz="6" w:space="10" w:color="CACACA"/>
                    <w:right w:val="single" w:sz="6" w:space="31" w:color="CACACA"/>
                  </w:divBdr>
                  <w:divsChild>
                    <w:div w:id="7939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777835">
      <w:bodyDiv w:val="1"/>
      <w:marLeft w:val="0"/>
      <w:marRight w:val="0"/>
      <w:marTop w:val="0"/>
      <w:marBottom w:val="0"/>
      <w:divBdr>
        <w:top w:val="none" w:sz="0" w:space="0" w:color="auto"/>
        <w:left w:val="none" w:sz="0" w:space="0" w:color="auto"/>
        <w:bottom w:val="none" w:sz="0" w:space="0" w:color="auto"/>
        <w:right w:val="none" w:sz="0" w:space="0" w:color="auto"/>
      </w:divBdr>
      <w:divsChild>
        <w:div w:id="2003968572">
          <w:marLeft w:val="0"/>
          <w:marRight w:val="0"/>
          <w:marTop w:val="0"/>
          <w:marBottom w:val="0"/>
          <w:divBdr>
            <w:top w:val="none" w:sz="0" w:space="0" w:color="auto"/>
            <w:left w:val="none" w:sz="0" w:space="0" w:color="auto"/>
            <w:bottom w:val="none" w:sz="0" w:space="0" w:color="auto"/>
            <w:right w:val="none" w:sz="0" w:space="0" w:color="auto"/>
          </w:divBdr>
          <w:divsChild>
            <w:div w:id="1770077331">
              <w:marLeft w:val="0"/>
              <w:marRight w:val="0"/>
              <w:marTop w:val="0"/>
              <w:marBottom w:val="0"/>
              <w:divBdr>
                <w:top w:val="none" w:sz="0" w:space="0" w:color="auto"/>
                <w:left w:val="none" w:sz="0" w:space="0" w:color="auto"/>
                <w:bottom w:val="none" w:sz="0" w:space="0" w:color="auto"/>
                <w:right w:val="none" w:sz="0" w:space="0" w:color="auto"/>
              </w:divBdr>
              <w:divsChild>
                <w:div w:id="1856993458">
                  <w:marLeft w:val="0"/>
                  <w:marRight w:val="0"/>
                  <w:marTop w:val="0"/>
                  <w:marBottom w:val="0"/>
                  <w:divBdr>
                    <w:top w:val="single" w:sz="6" w:space="9" w:color="CACACA"/>
                    <w:left w:val="single" w:sz="6" w:space="31" w:color="CACACA"/>
                    <w:bottom w:val="single" w:sz="6" w:space="9" w:color="CACACA"/>
                    <w:right w:val="single" w:sz="6" w:space="31" w:color="CACACA"/>
                  </w:divBdr>
                  <w:divsChild>
                    <w:div w:id="1818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5034">
      <w:bodyDiv w:val="1"/>
      <w:marLeft w:val="0"/>
      <w:marRight w:val="0"/>
      <w:marTop w:val="0"/>
      <w:marBottom w:val="0"/>
      <w:divBdr>
        <w:top w:val="none" w:sz="0" w:space="0" w:color="auto"/>
        <w:left w:val="none" w:sz="0" w:space="0" w:color="auto"/>
        <w:bottom w:val="none" w:sz="0" w:space="0" w:color="auto"/>
        <w:right w:val="none" w:sz="0" w:space="0" w:color="auto"/>
      </w:divBdr>
      <w:divsChild>
        <w:div w:id="2055880988">
          <w:marLeft w:val="0"/>
          <w:marRight w:val="0"/>
          <w:marTop w:val="0"/>
          <w:marBottom w:val="0"/>
          <w:divBdr>
            <w:top w:val="none" w:sz="0" w:space="0" w:color="auto"/>
            <w:left w:val="single" w:sz="4" w:space="0" w:color="FFFFFF"/>
            <w:bottom w:val="single" w:sz="4" w:space="0" w:color="FFFFFF"/>
            <w:right w:val="single" w:sz="4" w:space="0" w:color="FFFFFF"/>
          </w:divBdr>
          <w:divsChild>
            <w:div w:id="138697494">
              <w:marLeft w:val="0"/>
              <w:marRight w:val="0"/>
              <w:marTop w:val="0"/>
              <w:marBottom w:val="0"/>
              <w:divBdr>
                <w:top w:val="none" w:sz="0" w:space="0" w:color="auto"/>
                <w:left w:val="none" w:sz="0" w:space="0" w:color="auto"/>
                <w:bottom w:val="none" w:sz="0" w:space="0" w:color="auto"/>
                <w:right w:val="none" w:sz="0" w:space="0" w:color="auto"/>
              </w:divBdr>
              <w:divsChild>
                <w:div w:id="2077896144">
                  <w:marLeft w:val="-2136"/>
                  <w:marRight w:val="-2563"/>
                  <w:marTop w:val="0"/>
                  <w:marBottom w:val="0"/>
                  <w:divBdr>
                    <w:top w:val="none" w:sz="0" w:space="0" w:color="auto"/>
                    <w:left w:val="none" w:sz="0" w:space="0" w:color="auto"/>
                    <w:bottom w:val="none" w:sz="0" w:space="0" w:color="auto"/>
                    <w:right w:val="none" w:sz="0" w:space="0" w:color="auto"/>
                  </w:divBdr>
                  <w:divsChild>
                    <w:div w:id="1554653810">
                      <w:marLeft w:val="2136"/>
                      <w:marRight w:val="2563"/>
                      <w:marTop w:val="0"/>
                      <w:marBottom w:val="0"/>
                      <w:divBdr>
                        <w:top w:val="none" w:sz="0" w:space="0" w:color="auto"/>
                        <w:left w:val="none" w:sz="0" w:space="0" w:color="auto"/>
                        <w:bottom w:val="none" w:sz="0" w:space="0" w:color="auto"/>
                        <w:right w:val="none" w:sz="0" w:space="0" w:color="auto"/>
                      </w:divBdr>
                      <w:divsChild>
                        <w:div w:id="1115516978">
                          <w:marLeft w:val="0"/>
                          <w:marRight w:val="0"/>
                          <w:marTop w:val="0"/>
                          <w:marBottom w:val="0"/>
                          <w:divBdr>
                            <w:top w:val="none" w:sz="0" w:space="0" w:color="auto"/>
                            <w:left w:val="none" w:sz="0" w:space="0" w:color="auto"/>
                            <w:bottom w:val="none" w:sz="0" w:space="0" w:color="auto"/>
                            <w:right w:val="none" w:sz="0" w:space="0" w:color="auto"/>
                          </w:divBdr>
                          <w:divsChild>
                            <w:div w:id="12813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93427">
      <w:bodyDiv w:val="1"/>
      <w:marLeft w:val="0"/>
      <w:marRight w:val="0"/>
      <w:marTop w:val="0"/>
      <w:marBottom w:val="0"/>
      <w:divBdr>
        <w:top w:val="none" w:sz="0" w:space="0" w:color="auto"/>
        <w:left w:val="none" w:sz="0" w:space="0" w:color="auto"/>
        <w:bottom w:val="none" w:sz="0" w:space="0" w:color="auto"/>
        <w:right w:val="none" w:sz="0" w:space="0" w:color="auto"/>
      </w:divBdr>
      <w:divsChild>
        <w:div w:id="726805350">
          <w:marLeft w:val="48"/>
          <w:marRight w:val="0"/>
          <w:marTop w:val="0"/>
          <w:marBottom w:val="0"/>
          <w:divBdr>
            <w:top w:val="none" w:sz="0" w:space="0" w:color="auto"/>
            <w:left w:val="none" w:sz="0" w:space="0" w:color="auto"/>
            <w:bottom w:val="none" w:sz="0" w:space="0" w:color="auto"/>
            <w:right w:val="none" w:sz="0" w:space="0" w:color="auto"/>
          </w:divBdr>
        </w:div>
      </w:divsChild>
    </w:div>
    <w:div w:id="197868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ice.gov/doclib/foia/policy/11005.3_UsingVictimCenteredApproachNoncitizenVictims.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ice.gov/doclib/foia/prosecutorial-discretion/certain-victims-witnesses-plaintiffs.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ice.gov/doclib/foia/policy/11005.4.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ice.gov/doclib/foia/dro_policy_memos/11005_1-hd-stay_requests_filed_by_u_visa_applicants.pdf" TargetMode="External"/><Relationship Id="rId2" Type="http://schemas.openxmlformats.org/officeDocument/2006/relationships/hyperlink" Target="https://www.ice.gov/doclib/foia/policy/memoVAWA_2005_INA_Amendments_02.01.2007.pdf" TargetMode="External"/><Relationship Id="rId1" Type="http://schemas.openxmlformats.org/officeDocument/2006/relationships/hyperlink" Target="https://www.aila.org/library/ice-prosecutorial-discretion-memo" TargetMode="External"/><Relationship Id="rId5" Type="http://schemas.openxmlformats.org/officeDocument/2006/relationships/hyperlink" Target="https://www.ice.gov/doclib/foia/policy/11005.2_StayRemovalReqRemProcUVisaPetitioners.pdf" TargetMode="External"/><Relationship Id="rId4" Type="http://schemas.openxmlformats.org/officeDocument/2006/relationships/hyperlink" Target="https://www.ice.gov/doclib/foia/dro_policy_memos/vincent_mem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F913005C3EF9452C98182455AD5A5F4E"/>
        <w:category>
          <w:name w:val="General"/>
          <w:gallery w:val="placeholder"/>
        </w:category>
        <w:types>
          <w:type w:val="bbPlcHdr"/>
        </w:types>
        <w:behaviors>
          <w:behavior w:val="content"/>
        </w:behaviors>
        <w:guid w:val="{3E245B15-47A3-4318-A7E1-A504271F4513}"/>
      </w:docPartPr>
      <w:docPartBody>
        <w:p w:rsidR="000F15F2" w:rsidRDefault="000F15F2" w:rsidP="000F15F2">
          <w:pPr>
            <w:pStyle w:val="F913005C3EF9452C98182455AD5A5F4E"/>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New York">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5F2"/>
    <w:rsid w:val="000118DB"/>
    <w:rsid w:val="0003329E"/>
    <w:rsid w:val="00044EE0"/>
    <w:rsid w:val="0008686D"/>
    <w:rsid w:val="000903F8"/>
    <w:rsid w:val="000B00BF"/>
    <w:rsid w:val="000D3E92"/>
    <w:rsid w:val="000F15F2"/>
    <w:rsid w:val="00121C3C"/>
    <w:rsid w:val="001227F9"/>
    <w:rsid w:val="001368CF"/>
    <w:rsid w:val="00136909"/>
    <w:rsid w:val="00175E5F"/>
    <w:rsid w:val="001807FF"/>
    <w:rsid w:val="001816AD"/>
    <w:rsid w:val="001B370E"/>
    <w:rsid w:val="00215FB8"/>
    <w:rsid w:val="002329BB"/>
    <w:rsid w:val="00233133"/>
    <w:rsid w:val="00242058"/>
    <w:rsid w:val="00242D5C"/>
    <w:rsid w:val="002B1F4E"/>
    <w:rsid w:val="0030490B"/>
    <w:rsid w:val="00344744"/>
    <w:rsid w:val="00364452"/>
    <w:rsid w:val="003C0DDD"/>
    <w:rsid w:val="003D3739"/>
    <w:rsid w:val="003F71F4"/>
    <w:rsid w:val="004105DB"/>
    <w:rsid w:val="00437F41"/>
    <w:rsid w:val="00497604"/>
    <w:rsid w:val="004A12C0"/>
    <w:rsid w:val="004A30CA"/>
    <w:rsid w:val="004E545D"/>
    <w:rsid w:val="0050565E"/>
    <w:rsid w:val="00523091"/>
    <w:rsid w:val="005327FF"/>
    <w:rsid w:val="0058202C"/>
    <w:rsid w:val="005863A7"/>
    <w:rsid w:val="00586AC3"/>
    <w:rsid w:val="005909A5"/>
    <w:rsid w:val="005E0BFB"/>
    <w:rsid w:val="00634F76"/>
    <w:rsid w:val="00644AFB"/>
    <w:rsid w:val="006519EF"/>
    <w:rsid w:val="00656FB9"/>
    <w:rsid w:val="006A1F8C"/>
    <w:rsid w:val="007C4071"/>
    <w:rsid w:val="008028CE"/>
    <w:rsid w:val="00810E36"/>
    <w:rsid w:val="00820A84"/>
    <w:rsid w:val="00841293"/>
    <w:rsid w:val="0086302A"/>
    <w:rsid w:val="008947DF"/>
    <w:rsid w:val="00957063"/>
    <w:rsid w:val="009A2409"/>
    <w:rsid w:val="009A2E17"/>
    <w:rsid w:val="009B6624"/>
    <w:rsid w:val="009D6938"/>
    <w:rsid w:val="009E5BB0"/>
    <w:rsid w:val="009F1D61"/>
    <w:rsid w:val="00A23CED"/>
    <w:rsid w:val="00A836CE"/>
    <w:rsid w:val="00AA3C7D"/>
    <w:rsid w:val="00B02558"/>
    <w:rsid w:val="00B05D75"/>
    <w:rsid w:val="00B37965"/>
    <w:rsid w:val="00B5561B"/>
    <w:rsid w:val="00B6076B"/>
    <w:rsid w:val="00BB23DC"/>
    <w:rsid w:val="00C2596D"/>
    <w:rsid w:val="00C540F4"/>
    <w:rsid w:val="00C5483C"/>
    <w:rsid w:val="00C81099"/>
    <w:rsid w:val="00C90DBC"/>
    <w:rsid w:val="00D606CC"/>
    <w:rsid w:val="00D815F4"/>
    <w:rsid w:val="00D84D31"/>
    <w:rsid w:val="00D900BA"/>
    <w:rsid w:val="00D920A8"/>
    <w:rsid w:val="00D95F53"/>
    <w:rsid w:val="00DA1F31"/>
    <w:rsid w:val="00DB3D2D"/>
    <w:rsid w:val="00E16C37"/>
    <w:rsid w:val="00E55EF8"/>
    <w:rsid w:val="00E62369"/>
    <w:rsid w:val="00E766DA"/>
    <w:rsid w:val="00EB26DD"/>
    <w:rsid w:val="00EC6DED"/>
    <w:rsid w:val="00ED3EE3"/>
    <w:rsid w:val="00EF6280"/>
    <w:rsid w:val="00F04BCC"/>
    <w:rsid w:val="00F11531"/>
    <w:rsid w:val="00F416F2"/>
    <w:rsid w:val="00F60BD7"/>
    <w:rsid w:val="00F6509E"/>
    <w:rsid w:val="00FC1F32"/>
    <w:rsid w:val="00FC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13005C3EF9452C98182455AD5A5F4E">
    <w:name w:val="F913005C3EF9452C98182455AD5A5F4E"/>
    <w:rsid w:val="000F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7F56-D6F0-40DD-BE45-003E8906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5861</Words>
  <Characters>33413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39196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JDauteuil</dc:creator>
  <cp:keywords/>
  <dc:description/>
  <cp:lastModifiedBy>Taylor Koehler</cp:lastModifiedBy>
  <cp:revision>2</cp:revision>
  <cp:lastPrinted>2026-04-14T20:07:00Z</cp:lastPrinted>
  <dcterms:created xsi:type="dcterms:W3CDTF">2026-06-17T14:57:00Z</dcterms:created>
  <dcterms:modified xsi:type="dcterms:W3CDTF">2026-06-17T14:57:00Z</dcterms:modified>
  <cp:category>PETITION FOR WRIT OF HABEAS CORPUS</cp:category>
</cp:coreProperties>
</file>